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D3C74" w14:textId="77777777" w:rsidR="00B73FE0" w:rsidRPr="00FE2336" w:rsidRDefault="00647175" w:rsidP="00FB4696">
      <w:pPr>
        <w:rPr>
          <w:rFonts w:ascii="Times New Roman" w:hAnsi="Times New Roman" w:cs="Times New Roman"/>
        </w:rPr>
      </w:pPr>
      <w:r w:rsidRPr="00FE2336">
        <w:rPr>
          <w:rFonts w:ascii="Times New Roman" w:hAnsi="Times New Roman" w:cs="Times New Roman"/>
          <w:b/>
        </w:rPr>
        <w:t xml:space="preserve">Course Director: </w:t>
      </w:r>
      <w:r w:rsidRPr="00FE2336">
        <w:rPr>
          <w:rFonts w:ascii="Times New Roman" w:hAnsi="Times New Roman" w:cs="Times New Roman"/>
          <w:b/>
        </w:rPr>
        <w:tab/>
      </w:r>
      <w:r w:rsidR="00612674" w:rsidRPr="00FE2336">
        <w:rPr>
          <w:rFonts w:ascii="Times New Roman" w:hAnsi="Times New Roman" w:cs="Times New Roman"/>
          <w:b/>
        </w:rPr>
        <w:tab/>
      </w:r>
      <w:r w:rsidRPr="00FE2336">
        <w:rPr>
          <w:rFonts w:ascii="Times New Roman" w:hAnsi="Times New Roman" w:cs="Times New Roman"/>
        </w:rPr>
        <w:t>Matthew Dunleavy</w:t>
      </w:r>
    </w:p>
    <w:p w14:paraId="6205147E" w14:textId="77777777" w:rsidR="00647175" w:rsidRPr="00FE2336" w:rsidRDefault="00647175" w:rsidP="00FB4696">
      <w:pPr>
        <w:rPr>
          <w:rFonts w:ascii="Times New Roman" w:hAnsi="Times New Roman" w:cs="Times New Roman"/>
        </w:rPr>
      </w:pPr>
      <w:r w:rsidRPr="00FE2336">
        <w:rPr>
          <w:rFonts w:ascii="Times New Roman" w:hAnsi="Times New Roman" w:cs="Times New Roman"/>
        </w:rPr>
        <w:tab/>
      </w:r>
      <w:r w:rsidRPr="00FE2336">
        <w:rPr>
          <w:rFonts w:ascii="Times New Roman" w:hAnsi="Times New Roman" w:cs="Times New Roman"/>
        </w:rPr>
        <w:tab/>
      </w:r>
      <w:r w:rsidRPr="00FE2336">
        <w:rPr>
          <w:rFonts w:ascii="Times New Roman" w:hAnsi="Times New Roman" w:cs="Times New Roman"/>
        </w:rPr>
        <w:tab/>
      </w:r>
      <w:r w:rsidR="00612674" w:rsidRPr="00FE2336">
        <w:rPr>
          <w:rFonts w:ascii="Times New Roman" w:hAnsi="Times New Roman" w:cs="Times New Roman"/>
        </w:rPr>
        <w:tab/>
      </w:r>
      <w:r w:rsidRPr="00FE2336">
        <w:rPr>
          <w:rFonts w:ascii="Times New Roman" w:hAnsi="Times New Roman" w:cs="Times New Roman"/>
        </w:rPr>
        <w:t>mdunlea@yorku.ca</w:t>
      </w:r>
    </w:p>
    <w:p w14:paraId="77F00441" w14:textId="77777777" w:rsidR="00647175" w:rsidRPr="00FE2336" w:rsidRDefault="00647175" w:rsidP="00FB4696">
      <w:pPr>
        <w:rPr>
          <w:rFonts w:ascii="Times New Roman" w:hAnsi="Times New Roman" w:cs="Times New Roman"/>
          <w:b/>
        </w:rPr>
      </w:pPr>
      <w:r w:rsidRPr="00FE2336">
        <w:rPr>
          <w:rFonts w:ascii="Times New Roman" w:hAnsi="Times New Roman" w:cs="Times New Roman"/>
          <w:b/>
        </w:rPr>
        <w:t>Office Hours:</w:t>
      </w:r>
      <w:r w:rsidRPr="00FE2336">
        <w:rPr>
          <w:rFonts w:ascii="Times New Roman" w:hAnsi="Times New Roman" w:cs="Times New Roman"/>
          <w:b/>
        </w:rPr>
        <w:tab/>
      </w:r>
      <w:r w:rsidRPr="00FE2336">
        <w:rPr>
          <w:rFonts w:ascii="Times New Roman" w:hAnsi="Times New Roman" w:cs="Times New Roman"/>
          <w:b/>
        </w:rPr>
        <w:tab/>
      </w:r>
      <w:r w:rsidR="00612674" w:rsidRPr="00FE2336">
        <w:rPr>
          <w:rFonts w:ascii="Times New Roman" w:hAnsi="Times New Roman" w:cs="Times New Roman"/>
          <w:b/>
        </w:rPr>
        <w:tab/>
      </w:r>
      <w:r w:rsidRPr="00FE2336">
        <w:rPr>
          <w:rFonts w:ascii="Times New Roman" w:hAnsi="Times New Roman" w:cs="Times New Roman"/>
        </w:rPr>
        <w:t>By Appointment</w:t>
      </w:r>
    </w:p>
    <w:p w14:paraId="4DE033B0" w14:textId="3EC3CF55" w:rsidR="00612674" w:rsidRPr="00FE2336" w:rsidRDefault="00647175" w:rsidP="00FB4696">
      <w:pPr>
        <w:ind w:left="2880" w:hanging="2880"/>
        <w:rPr>
          <w:rFonts w:ascii="Times New Roman" w:hAnsi="Times New Roman" w:cs="Times New Roman"/>
        </w:rPr>
      </w:pPr>
      <w:r w:rsidRPr="00FE2336">
        <w:rPr>
          <w:rFonts w:ascii="Times New Roman" w:hAnsi="Times New Roman" w:cs="Times New Roman"/>
          <w:b/>
        </w:rPr>
        <w:t>Course Delivery:</w:t>
      </w:r>
      <w:r w:rsidRPr="00FE2336">
        <w:rPr>
          <w:rFonts w:ascii="Times New Roman" w:hAnsi="Times New Roman" w:cs="Times New Roman"/>
          <w:b/>
        </w:rPr>
        <w:tab/>
      </w:r>
      <w:r w:rsidRPr="00FE2336">
        <w:rPr>
          <w:rFonts w:ascii="Times New Roman" w:hAnsi="Times New Roman" w:cs="Times New Roman"/>
        </w:rPr>
        <w:t xml:space="preserve">Asynchronous content via </w:t>
      </w:r>
      <w:r w:rsidR="00D33D64" w:rsidRPr="00FE2336">
        <w:rPr>
          <w:rFonts w:ascii="Times New Roman" w:hAnsi="Times New Roman" w:cs="Times New Roman"/>
        </w:rPr>
        <w:t>eClass (formerly Moodle)</w:t>
      </w:r>
      <w:r w:rsidRPr="00FE2336">
        <w:rPr>
          <w:rFonts w:ascii="Times New Roman" w:hAnsi="Times New Roman" w:cs="Times New Roman"/>
        </w:rPr>
        <w:br/>
      </w:r>
      <w:r w:rsidRPr="00FE2336">
        <w:rPr>
          <w:rFonts w:ascii="Times New Roman" w:hAnsi="Times New Roman" w:cs="Times New Roman"/>
          <w:u w:val="single"/>
        </w:rPr>
        <w:t>Optional</w:t>
      </w:r>
      <w:r w:rsidRPr="00FE2336">
        <w:rPr>
          <w:rFonts w:ascii="Times New Roman" w:hAnsi="Times New Roman" w:cs="Times New Roman"/>
        </w:rPr>
        <w:t xml:space="preserve"> synchronous </w:t>
      </w:r>
      <w:r w:rsidR="00612674" w:rsidRPr="00FE2336">
        <w:rPr>
          <w:rFonts w:ascii="Times New Roman" w:hAnsi="Times New Roman" w:cs="Times New Roman"/>
        </w:rPr>
        <w:t xml:space="preserve">weekly </w:t>
      </w:r>
      <w:r w:rsidRPr="00FE2336">
        <w:rPr>
          <w:rFonts w:ascii="Times New Roman" w:hAnsi="Times New Roman" w:cs="Times New Roman"/>
        </w:rPr>
        <w:t>discussions Thursday</w:t>
      </w:r>
      <w:r w:rsidR="00612674" w:rsidRPr="00FE2336">
        <w:rPr>
          <w:rFonts w:ascii="Times New Roman" w:hAnsi="Times New Roman" w:cs="Times New Roman"/>
        </w:rPr>
        <w:t>s</w:t>
      </w:r>
      <w:r w:rsidRPr="00FE2336">
        <w:rPr>
          <w:rFonts w:ascii="Times New Roman" w:hAnsi="Times New Roman" w:cs="Times New Roman"/>
        </w:rPr>
        <w:t xml:space="preserve"> </w:t>
      </w:r>
    </w:p>
    <w:p w14:paraId="2D2BCD5E" w14:textId="77777777" w:rsidR="00647175" w:rsidRPr="00FE2336" w:rsidRDefault="00647175" w:rsidP="00FB4696">
      <w:pPr>
        <w:ind w:left="2880"/>
        <w:rPr>
          <w:rFonts w:ascii="Times New Roman" w:hAnsi="Times New Roman" w:cs="Times New Roman"/>
          <w:b/>
        </w:rPr>
      </w:pPr>
      <w:r w:rsidRPr="00FE2336">
        <w:rPr>
          <w:rFonts w:ascii="Times New Roman" w:hAnsi="Times New Roman" w:cs="Times New Roman"/>
        </w:rPr>
        <w:t>6-7pm via Zoom</w:t>
      </w:r>
    </w:p>
    <w:p w14:paraId="04724E3E" w14:textId="77777777" w:rsidR="00647175" w:rsidRPr="00FE2336" w:rsidRDefault="00647175" w:rsidP="00FB4696">
      <w:pPr>
        <w:rPr>
          <w:rFonts w:ascii="Times New Roman" w:hAnsi="Times New Roman" w:cs="Times New Roman"/>
          <w:b/>
        </w:rPr>
      </w:pPr>
    </w:p>
    <w:p w14:paraId="303051C1" w14:textId="77777777" w:rsidR="00647175" w:rsidRPr="00FE2336" w:rsidRDefault="00647175" w:rsidP="00FB4696">
      <w:pPr>
        <w:rPr>
          <w:rFonts w:ascii="Times New Roman" w:hAnsi="Times New Roman" w:cs="Times New Roman"/>
          <w:b/>
        </w:rPr>
      </w:pPr>
    </w:p>
    <w:p w14:paraId="48BD198D" w14:textId="42DC12CC" w:rsidR="00647175" w:rsidRPr="00FE2336" w:rsidRDefault="00647175" w:rsidP="00FB4696">
      <w:pPr>
        <w:rPr>
          <w:rFonts w:ascii="Times New Roman" w:hAnsi="Times New Roman" w:cs="Times New Roman"/>
          <w:b/>
        </w:rPr>
      </w:pPr>
      <w:r w:rsidRPr="00FE2336">
        <w:rPr>
          <w:rFonts w:ascii="Times New Roman" w:hAnsi="Times New Roman" w:cs="Times New Roman"/>
          <w:b/>
        </w:rPr>
        <w:t xml:space="preserve">Course Description: </w:t>
      </w:r>
      <w:r w:rsidRPr="00FE2336">
        <w:rPr>
          <w:rFonts w:ascii="Times New Roman" w:hAnsi="Times New Roman" w:cs="Times New Roman"/>
          <w:b/>
        </w:rPr>
        <w:tab/>
      </w:r>
      <w:r w:rsidR="00612674" w:rsidRPr="00FE2336">
        <w:rPr>
          <w:rFonts w:ascii="Times New Roman" w:hAnsi="Times New Roman" w:cs="Times New Roman"/>
          <w:b/>
        </w:rPr>
        <w:tab/>
      </w:r>
      <w:r w:rsidRPr="00FE2336">
        <w:rPr>
          <w:rFonts w:ascii="Times New Roman" w:hAnsi="Times New Roman" w:cs="Times New Roman"/>
        </w:rPr>
        <w:t>The ghost that enters Victorian fiction haunts the text and intrudes upon the reader’s rational world-view. This intruder is a disruption to the norm and blurs the lines between the logical and illogical, natural and supernatural, and life and death. In a world becoming increasingly scientific and skeptical, priding itself for advancements in industry and knowledge, why did the ghost hold such a fascination for the Victorians? Just as Scrooge looked upon the ghosts of the past, present, and future, ghost stories allowed writers and readers to interrogate their history, express their anxieties of their contemporary world, and imagine what the future could look like.</w:t>
      </w:r>
      <w:r w:rsidRPr="00FE2336">
        <w:rPr>
          <w:rFonts w:ascii="Times New Roman" w:hAnsi="Times New Roman" w:cs="Times New Roman"/>
        </w:rPr>
        <w:br/>
      </w:r>
      <w:r w:rsidRPr="00FE2336">
        <w:rPr>
          <w:rFonts w:ascii="Times New Roman" w:hAnsi="Times New Roman" w:cs="Times New Roman"/>
        </w:rPr>
        <w:br/>
      </w:r>
      <w:r w:rsidRPr="00FE2336">
        <w:rPr>
          <w:rFonts w:ascii="Times New Roman" w:hAnsi="Times New Roman" w:cs="Times New Roman"/>
        </w:rPr>
        <w:tab/>
        <w:t>In this course, students will engage with a variety of ghost stories—mostly fictio</w:t>
      </w:r>
      <w:r w:rsidR="004E19A1" w:rsidRPr="00FE2336">
        <w:rPr>
          <w:rFonts w:ascii="Times New Roman" w:hAnsi="Times New Roman" w:cs="Times New Roman"/>
        </w:rPr>
        <w:t>nal short stories from 1852-1907</w:t>
      </w:r>
      <w:r w:rsidRPr="00FE2336">
        <w:rPr>
          <w:rFonts w:ascii="Times New Roman" w:hAnsi="Times New Roman" w:cs="Times New Roman"/>
        </w:rPr>
        <w:t>, in addition to early film and parascientific accounts—and examine how the figure of the ghost in the Victorian imagination intersects with nineteenth century culture more broadly. These intersections include, the spiritualist movement, technological advances (including photography and other optical technologies), the printing press and literacy, women’s rights movements, and social/class anxieties.</w:t>
      </w:r>
      <w:r w:rsidRPr="00FE2336">
        <w:rPr>
          <w:rFonts w:ascii="Times New Roman" w:hAnsi="Times New Roman" w:cs="Times New Roman"/>
        </w:rPr>
        <w:br/>
      </w:r>
      <w:r w:rsidRPr="00FE2336">
        <w:rPr>
          <w:rFonts w:ascii="Times New Roman" w:hAnsi="Times New Roman" w:cs="Times New Roman"/>
        </w:rPr>
        <w:br/>
      </w:r>
      <w:r w:rsidRPr="00FE2336">
        <w:rPr>
          <w:rFonts w:ascii="Times New Roman" w:hAnsi="Times New Roman" w:cs="Times New Roman"/>
        </w:rPr>
        <w:tab/>
        <w:t>As collaborative members of the EN 4573 community, all assignments for the course will lead towards creating an edited, open-access collection of Victorian Ghost Stories. This will include—but is not limited to—writing introductory notes for short stories and authors, understanding and creating footnotes, and creating other critical apparatus that will illustrate the ways in which these stories intersect with the major themes of the course and Victorian society and culture.</w:t>
      </w:r>
    </w:p>
    <w:p w14:paraId="198A1828" w14:textId="77777777" w:rsidR="00647175" w:rsidRPr="00FE2336" w:rsidRDefault="00647175" w:rsidP="00FB4696">
      <w:pPr>
        <w:rPr>
          <w:rFonts w:ascii="Times New Roman" w:hAnsi="Times New Roman" w:cs="Times New Roman"/>
          <w:b/>
        </w:rPr>
      </w:pPr>
    </w:p>
    <w:p w14:paraId="61CD7984" w14:textId="77777777" w:rsidR="00647175" w:rsidRPr="00FE2336" w:rsidRDefault="00647175" w:rsidP="00FB4696">
      <w:pPr>
        <w:rPr>
          <w:rFonts w:ascii="Times New Roman" w:hAnsi="Times New Roman" w:cs="Times New Roman"/>
          <w:b/>
        </w:rPr>
      </w:pPr>
    </w:p>
    <w:p w14:paraId="22BBA5A1" w14:textId="5F4E1515" w:rsidR="00662372" w:rsidRPr="00FE2336" w:rsidRDefault="004610C3" w:rsidP="00FB4696">
      <w:pPr>
        <w:rPr>
          <w:rFonts w:ascii="Times New Roman" w:hAnsi="Times New Roman" w:cs="Times New Roman"/>
        </w:rPr>
      </w:pPr>
      <w:r w:rsidRPr="00FE2336">
        <w:rPr>
          <w:rFonts w:ascii="Times New Roman" w:hAnsi="Times New Roman" w:cs="Times New Roman"/>
          <w:b/>
          <w:bCs/>
        </w:rPr>
        <w:t>Learning Objectives:</w:t>
      </w:r>
      <w:r w:rsidRPr="00FE2336">
        <w:rPr>
          <w:rFonts w:ascii="Times New Roman" w:hAnsi="Times New Roman" w:cs="Times New Roman"/>
          <w:b/>
          <w:bCs/>
        </w:rPr>
        <w:tab/>
      </w:r>
      <w:r w:rsidR="00662372" w:rsidRPr="00FE2336">
        <w:rPr>
          <w:rFonts w:ascii="Times New Roman" w:hAnsi="Times New Roman" w:cs="Times New Roman"/>
        </w:rPr>
        <w:t xml:space="preserve">As a 4000-level course within the department of English, this seminar is designed to give you the opportunity to utilize all the skills you have developed throughout your earlier years of study. Although this course has been adapted from an in-person seminar, the assignments and methods of evaluation are intended to promote a collaborative environment for you to engage with Victorian ghost stories within a community of scholars. </w:t>
      </w:r>
    </w:p>
    <w:p w14:paraId="13CDE1D0" w14:textId="23B61B11" w:rsidR="00662372" w:rsidRPr="00FE2336" w:rsidRDefault="00662372" w:rsidP="00FB4696">
      <w:pPr>
        <w:ind w:firstLine="720"/>
        <w:rPr>
          <w:rFonts w:ascii="Times New Roman" w:hAnsi="Times New Roman" w:cs="Times New Roman"/>
        </w:rPr>
      </w:pPr>
      <w:r w:rsidRPr="00FE2336">
        <w:rPr>
          <w:rFonts w:ascii="Times New Roman" w:hAnsi="Times New Roman" w:cs="Times New Roman"/>
        </w:rPr>
        <w:t>By the end of the course, you will understand the ways Victorian ghost stories reflect the social and cultural climate they were created and circulated within. You</w:t>
      </w:r>
      <w:r w:rsidR="00AA1479" w:rsidRPr="00FE2336">
        <w:rPr>
          <w:rFonts w:ascii="Times New Roman" w:hAnsi="Times New Roman" w:cs="Times New Roman"/>
        </w:rPr>
        <w:t xml:space="preserve"> </w:t>
      </w:r>
      <w:r w:rsidRPr="00FE2336">
        <w:rPr>
          <w:rFonts w:ascii="Times New Roman" w:hAnsi="Times New Roman" w:cs="Times New Roman"/>
        </w:rPr>
        <w:t>will engage with and interrogate stories from writers across the period in a variety of ways. Finally, you will leave this course having had an active role in creating an open-access, edited collection of Victorian ghost stories, providing you with tangible evidence of your intellectual engagement with English Literature in your final year(s) of study.</w:t>
      </w:r>
    </w:p>
    <w:p w14:paraId="5C5CB79C" w14:textId="77777777" w:rsidR="00662372" w:rsidRPr="00FE2336" w:rsidRDefault="00662372" w:rsidP="00FB4696">
      <w:pPr>
        <w:rPr>
          <w:rFonts w:ascii="Times New Roman" w:hAnsi="Times New Roman" w:cs="Times New Roman"/>
        </w:rPr>
      </w:pPr>
      <w:r w:rsidRPr="00FE2336">
        <w:rPr>
          <w:rFonts w:ascii="Times New Roman" w:hAnsi="Times New Roman" w:cs="Times New Roman"/>
        </w:rPr>
        <w:lastRenderedPageBreak/>
        <w:br/>
      </w:r>
      <w:r w:rsidRPr="00FE2336">
        <w:rPr>
          <w:rFonts w:ascii="Times New Roman" w:hAnsi="Times New Roman" w:cs="Times New Roman"/>
        </w:rPr>
        <w:br/>
        <w:t>Therefore, this course will have you work toward the following goals:</w:t>
      </w:r>
      <w:r w:rsidR="00EE5B64" w:rsidRPr="00FE2336">
        <w:rPr>
          <w:rStyle w:val="FootnoteReference"/>
          <w:rFonts w:ascii="Times New Roman" w:hAnsi="Times New Roman" w:cs="Times New Roman"/>
        </w:rPr>
        <w:footnoteReference w:id="1"/>
      </w:r>
    </w:p>
    <w:p w14:paraId="6BFCCDB6" w14:textId="77777777" w:rsidR="00662372" w:rsidRPr="00FE2336" w:rsidRDefault="00662372" w:rsidP="00FB4696">
      <w:pPr>
        <w:rPr>
          <w:rFonts w:ascii="Times New Roman" w:hAnsi="Times New Roman" w:cs="Times New Roman"/>
        </w:rPr>
      </w:pPr>
    </w:p>
    <w:p w14:paraId="5C6CAA7D" w14:textId="77777777" w:rsidR="00662372" w:rsidRPr="00FE2336" w:rsidRDefault="00662372" w:rsidP="00FB4696">
      <w:pPr>
        <w:rPr>
          <w:rFonts w:ascii="Times New Roman" w:hAnsi="Times New Roman" w:cs="Times New Roman"/>
        </w:rPr>
      </w:pPr>
      <w:r w:rsidRPr="00FE2336">
        <w:rPr>
          <w:rFonts w:ascii="Times New Roman" w:hAnsi="Times New Roman" w:cs="Times New Roman"/>
          <w:i/>
        </w:rPr>
        <w:t>Critical reading</w:t>
      </w:r>
      <w:r w:rsidRPr="00FE2336">
        <w:rPr>
          <w:rFonts w:ascii="Times New Roman" w:hAnsi="Times New Roman" w:cs="Times New Roman"/>
        </w:rPr>
        <w:t xml:space="preserve">: </w:t>
      </w:r>
    </w:p>
    <w:p w14:paraId="4FD5627D" w14:textId="77777777" w:rsidR="00662372" w:rsidRPr="00FE2336" w:rsidRDefault="00662372" w:rsidP="00FB4696">
      <w:pPr>
        <w:numPr>
          <w:ilvl w:val="0"/>
          <w:numId w:val="2"/>
        </w:numPr>
        <w:rPr>
          <w:rFonts w:ascii="Times New Roman" w:hAnsi="Times New Roman" w:cs="Times New Roman"/>
        </w:rPr>
      </w:pPr>
      <w:r w:rsidRPr="00FE2336">
        <w:rPr>
          <w:rFonts w:ascii="Times New Roman" w:hAnsi="Times New Roman" w:cs="Times New Roman"/>
        </w:rPr>
        <w:t>To understand the relationship between a popular genre and its thematic content and historical context.</w:t>
      </w:r>
    </w:p>
    <w:p w14:paraId="48303086" w14:textId="77777777" w:rsidR="00EE5B64" w:rsidRPr="00FE2336" w:rsidRDefault="00EE5B64" w:rsidP="00FB4696">
      <w:pPr>
        <w:numPr>
          <w:ilvl w:val="0"/>
          <w:numId w:val="2"/>
        </w:numPr>
        <w:rPr>
          <w:rFonts w:ascii="Times New Roman" w:hAnsi="Times New Roman" w:cs="Times New Roman"/>
        </w:rPr>
      </w:pPr>
      <w:r w:rsidRPr="00FE2336">
        <w:rPr>
          <w:rFonts w:ascii="Times New Roman" w:hAnsi="Times New Roman" w:cs="Times New Roman"/>
        </w:rPr>
        <w:t xml:space="preserve">To actively shape the content of this course by making informed decisions about </w:t>
      </w:r>
      <w:r w:rsidRPr="00FE2336">
        <w:rPr>
          <w:rFonts w:ascii="Times New Roman" w:hAnsi="Times New Roman" w:cs="Times New Roman"/>
          <w:i/>
        </w:rPr>
        <w:t>which</w:t>
      </w:r>
      <w:r w:rsidRPr="00FE2336">
        <w:rPr>
          <w:rFonts w:ascii="Times New Roman" w:hAnsi="Times New Roman" w:cs="Times New Roman"/>
        </w:rPr>
        <w:t xml:space="preserve"> texts we bring forward for discussion after the reading break.</w:t>
      </w:r>
    </w:p>
    <w:p w14:paraId="634BAB99" w14:textId="77777777" w:rsidR="00062C01" w:rsidRPr="00FE2336" w:rsidRDefault="00062C01" w:rsidP="00FB4696">
      <w:pPr>
        <w:rPr>
          <w:rFonts w:ascii="Times New Roman" w:hAnsi="Times New Roman" w:cs="Times New Roman"/>
          <w:i/>
        </w:rPr>
      </w:pPr>
    </w:p>
    <w:p w14:paraId="7BC259B8" w14:textId="77777777" w:rsidR="00662372" w:rsidRPr="00FE2336" w:rsidRDefault="00662372" w:rsidP="00FB4696">
      <w:pPr>
        <w:rPr>
          <w:rFonts w:ascii="Times New Roman" w:hAnsi="Times New Roman" w:cs="Times New Roman"/>
        </w:rPr>
      </w:pPr>
      <w:r w:rsidRPr="00FE2336">
        <w:rPr>
          <w:rFonts w:ascii="Times New Roman" w:hAnsi="Times New Roman" w:cs="Times New Roman"/>
          <w:i/>
        </w:rPr>
        <w:t>Critical discussion</w:t>
      </w:r>
      <w:r w:rsidRPr="00FE2336">
        <w:rPr>
          <w:rFonts w:ascii="Times New Roman" w:hAnsi="Times New Roman" w:cs="Times New Roman"/>
        </w:rPr>
        <w:t xml:space="preserve">: </w:t>
      </w:r>
    </w:p>
    <w:p w14:paraId="69F8EE43" w14:textId="77777777" w:rsidR="00662372" w:rsidRPr="00FE2336" w:rsidRDefault="00662372" w:rsidP="00FB4696">
      <w:pPr>
        <w:numPr>
          <w:ilvl w:val="0"/>
          <w:numId w:val="3"/>
        </w:numPr>
        <w:rPr>
          <w:rFonts w:ascii="Times New Roman" w:hAnsi="Times New Roman" w:cs="Times New Roman"/>
        </w:rPr>
      </w:pPr>
      <w:r w:rsidRPr="00FE2336">
        <w:rPr>
          <w:rFonts w:ascii="Times New Roman" w:hAnsi="Times New Roman" w:cs="Times New Roman"/>
        </w:rPr>
        <w:t>To engage in attentive and challenging discussions of texts within a community of fellow scholars.</w:t>
      </w:r>
    </w:p>
    <w:p w14:paraId="0DD97B73" w14:textId="77777777" w:rsidR="00662372" w:rsidRPr="00FE2336" w:rsidRDefault="00EE5B64" w:rsidP="00FB4696">
      <w:pPr>
        <w:numPr>
          <w:ilvl w:val="0"/>
          <w:numId w:val="3"/>
        </w:numPr>
        <w:rPr>
          <w:rFonts w:ascii="Times New Roman" w:hAnsi="Times New Roman" w:cs="Times New Roman"/>
        </w:rPr>
      </w:pPr>
      <w:r w:rsidRPr="00FE2336">
        <w:rPr>
          <w:rFonts w:ascii="Times New Roman" w:hAnsi="Times New Roman" w:cs="Times New Roman"/>
        </w:rPr>
        <w:t xml:space="preserve">To offer pertinent questions and </w:t>
      </w:r>
      <w:r w:rsidR="00662372" w:rsidRPr="00FE2336">
        <w:rPr>
          <w:rFonts w:ascii="Times New Roman" w:hAnsi="Times New Roman" w:cs="Times New Roman"/>
        </w:rPr>
        <w:t>comments to interrogate texts to</w:t>
      </w:r>
      <w:r w:rsidRPr="00FE2336">
        <w:rPr>
          <w:rFonts w:ascii="Times New Roman" w:hAnsi="Times New Roman" w:cs="Times New Roman"/>
        </w:rPr>
        <w:t xml:space="preserve"> help us all move beyond “surface” readings of our selected readings</w:t>
      </w:r>
      <w:r w:rsidR="00662372" w:rsidRPr="00FE2336">
        <w:rPr>
          <w:rFonts w:ascii="Times New Roman" w:hAnsi="Times New Roman" w:cs="Times New Roman"/>
        </w:rPr>
        <w:t>.</w:t>
      </w:r>
    </w:p>
    <w:p w14:paraId="6902F1BC" w14:textId="77777777" w:rsidR="00062C01" w:rsidRPr="00FE2336" w:rsidRDefault="00062C01" w:rsidP="00FB4696">
      <w:pPr>
        <w:rPr>
          <w:rFonts w:ascii="Times New Roman" w:hAnsi="Times New Roman" w:cs="Times New Roman"/>
          <w:i/>
        </w:rPr>
      </w:pPr>
    </w:p>
    <w:p w14:paraId="6B61AEF6" w14:textId="77777777" w:rsidR="00662372" w:rsidRPr="00FE2336" w:rsidRDefault="00662372" w:rsidP="00FB4696">
      <w:pPr>
        <w:rPr>
          <w:rFonts w:ascii="Times New Roman" w:hAnsi="Times New Roman" w:cs="Times New Roman"/>
        </w:rPr>
      </w:pPr>
      <w:r w:rsidRPr="00FE2336">
        <w:rPr>
          <w:rFonts w:ascii="Times New Roman" w:hAnsi="Times New Roman" w:cs="Times New Roman"/>
          <w:i/>
        </w:rPr>
        <w:t>Critical writing and research</w:t>
      </w:r>
      <w:r w:rsidRPr="00FE2336">
        <w:rPr>
          <w:rFonts w:ascii="Times New Roman" w:hAnsi="Times New Roman" w:cs="Times New Roman"/>
        </w:rPr>
        <w:t xml:space="preserve">: </w:t>
      </w:r>
    </w:p>
    <w:p w14:paraId="1D81F873" w14:textId="27814708" w:rsidR="00EE5B64" w:rsidRPr="00FE2336" w:rsidRDefault="00EE5B64" w:rsidP="00FB4696">
      <w:pPr>
        <w:numPr>
          <w:ilvl w:val="0"/>
          <w:numId w:val="4"/>
        </w:numPr>
        <w:rPr>
          <w:rFonts w:ascii="Times New Roman" w:hAnsi="Times New Roman" w:cs="Times New Roman"/>
        </w:rPr>
      </w:pPr>
      <w:r w:rsidRPr="00FE2336">
        <w:rPr>
          <w:rFonts w:ascii="Times New Roman" w:hAnsi="Times New Roman" w:cs="Times New Roman"/>
        </w:rPr>
        <w:t xml:space="preserve">To </w:t>
      </w:r>
      <w:r w:rsidR="0090009B" w:rsidRPr="00FE2336">
        <w:rPr>
          <w:rFonts w:ascii="Times New Roman" w:hAnsi="Times New Roman" w:cs="Times New Roman"/>
        </w:rPr>
        <w:t xml:space="preserve">enhance your understanding of texts by adapting your research output to suit your learning style. </w:t>
      </w:r>
    </w:p>
    <w:p w14:paraId="1E25089B" w14:textId="703A571F" w:rsidR="00662372" w:rsidRPr="00FE2336" w:rsidRDefault="00662372" w:rsidP="00FB4696">
      <w:pPr>
        <w:numPr>
          <w:ilvl w:val="0"/>
          <w:numId w:val="4"/>
        </w:numPr>
        <w:rPr>
          <w:rFonts w:ascii="Times New Roman" w:hAnsi="Times New Roman" w:cs="Times New Roman"/>
        </w:rPr>
      </w:pPr>
      <w:r w:rsidRPr="00FE2336">
        <w:rPr>
          <w:rFonts w:ascii="Times New Roman" w:hAnsi="Times New Roman" w:cs="Times New Roman"/>
        </w:rPr>
        <w:t xml:space="preserve">To </w:t>
      </w:r>
      <w:r w:rsidR="0090009B" w:rsidRPr="00FE2336">
        <w:rPr>
          <w:rFonts w:ascii="Times New Roman" w:hAnsi="Times New Roman" w:cs="Times New Roman"/>
        </w:rPr>
        <w:t>be an important part of creating a new, open-access anthology of Victorian ghost stories, complete with scholarly annotations and complimentary resources</w:t>
      </w:r>
      <w:r w:rsidRPr="00FE2336">
        <w:rPr>
          <w:rFonts w:ascii="Times New Roman" w:hAnsi="Times New Roman" w:cs="Times New Roman"/>
        </w:rPr>
        <w:t>.</w:t>
      </w:r>
    </w:p>
    <w:p w14:paraId="0DC7D7F6" w14:textId="7F55A928" w:rsidR="00662372" w:rsidRPr="00FE2336" w:rsidRDefault="00662372" w:rsidP="00FB4696">
      <w:pPr>
        <w:numPr>
          <w:ilvl w:val="0"/>
          <w:numId w:val="4"/>
        </w:numPr>
        <w:rPr>
          <w:rFonts w:ascii="Times New Roman" w:hAnsi="Times New Roman" w:cs="Times New Roman"/>
          <w:b/>
        </w:rPr>
      </w:pPr>
      <w:r w:rsidRPr="00FE2336">
        <w:rPr>
          <w:rFonts w:ascii="Times New Roman" w:hAnsi="Times New Roman" w:cs="Times New Roman"/>
        </w:rPr>
        <w:t>To</w:t>
      </w:r>
      <w:r w:rsidR="0090009B" w:rsidRPr="00FE2336">
        <w:rPr>
          <w:rFonts w:ascii="Times New Roman" w:hAnsi="Times New Roman" w:cs="Times New Roman"/>
        </w:rPr>
        <w:t xml:space="preserve"> create links between multiple texts to synthesize</w:t>
      </w:r>
      <w:r w:rsidRPr="00FE2336">
        <w:rPr>
          <w:rFonts w:ascii="Times New Roman" w:hAnsi="Times New Roman" w:cs="Times New Roman"/>
        </w:rPr>
        <w:t xml:space="preserve"> textual, contextual and critical materials and </w:t>
      </w:r>
      <w:r w:rsidR="0090009B" w:rsidRPr="00FE2336">
        <w:rPr>
          <w:rFonts w:ascii="Times New Roman" w:hAnsi="Times New Roman" w:cs="Times New Roman"/>
        </w:rPr>
        <w:t>offer new insights int</w:t>
      </w:r>
      <w:r w:rsidR="00062C01" w:rsidRPr="00FE2336">
        <w:rPr>
          <w:rFonts w:ascii="Times New Roman" w:hAnsi="Times New Roman" w:cs="Times New Roman"/>
        </w:rPr>
        <w:t>o the ways these texts speak to</w:t>
      </w:r>
      <w:r w:rsidR="0090009B" w:rsidRPr="00FE2336">
        <w:rPr>
          <w:rFonts w:ascii="Times New Roman" w:hAnsi="Times New Roman" w:cs="Times New Roman"/>
        </w:rPr>
        <w:t xml:space="preserve"> each other</w:t>
      </w:r>
      <w:r w:rsidRPr="00FE2336">
        <w:rPr>
          <w:rFonts w:ascii="Times New Roman" w:hAnsi="Times New Roman" w:cs="Times New Roman"/>
        </w:rPr>
        <w:t>.</w:t>
      </w:r>
    </w:p>
    <w:p w14:paraId="1C81CB86" w14:textId="77777777" w:rsidR="00612674" w:rsidRPr="00FE2336" w:rsidRDefault="00612674" w:rsidP="00FB4696">
      <w:pPr>
        <w:rPr>
          <w:rFonts w:ascii="Times New Roman" w:hAnsi="Times New Roman" w:cs="Times New Roman"/>
        </w:rPr>
      </w:pPr>
    </w:p>
    <w:p w14:paraId="3A698668" w14:textId="77777777" w:rsidR="00612674" w:rsidRPr="00FE2336" w:rsidRDefault="00612674" w:rsidP="00FB4696">
      <w:pPr>
        <w:rPr>
          <w:rFonts w:ascii="Times New Roman" w:hAnsi="Times New Roman" w:cs="Times New Roman"/>
        </w:rPr>
      </w:pPr>
    </w:p>
    <w:p w14:paraId="7D561C7E" w14:textId="5156E16B" w:rsidR="00612674" w:rsidRPr="00FE2336" w:rsidRDefault="00612674" w:rsidP="00FB4696">
      <w:pPr>
        <w:rPr>
          <w:rFonts w:ascii="Times New Roman" w:hAnsi="Times New Roman" w:cs="Times New Roman"/>
        </w:rPr>
      </w:pPr>
      <w:r w:rsidRPr="00FE2336">
        <w:rPr>
          <w:rFonts w:ascii="Times New Roman" w:hAnsi="Times New Roman" w:cs="Times New Roman"/>
          <w:b/>
        </w:rPr>
        <w:t>Required Texts:</w:t>
      </w:r>
      <w:r w:rsidRPr="00FE2336">
        <w:rPr>
          <w:rFonts w:ascii="Times New Roman" w:hAnsi="Times New Roman" w:cs="Times New Roman"/>
          <w:b/>
        </w:rPr>
        <w:tab/>
      </w:r>
      <w:r w:rsidRPr="00FE2336">
        <w:rPr>
          <w:rFonts w:ascii="Times New Roman" w:hAnsi="Times New Roman" w:cs="Times New Roman"/>
          <w:b/>
        </w:rPr>
        <w:tab/>
      </w:r>
      <w:r w:rsidRPr="00FE2336">
        <w:rPr>
          <w:rFonts w:ascii="Times New Roman" w:hAnsi="Times New Roman" w:cs="Times New Roman"/>
        </w:rPr>
        <w:t>To make this course as accessible as possible</w:t>
      </w:r>
      <w:r w:rsidR="00640090" w:rsidRPr="00FE2336">
        <w:rPr>
          <w:rFonts w:ascii="Times New Roman" w:hAnsi="Times New Roman" w:cs="Times New Roman"/>
        </w:rPr>
        <w:t xml:space="preserve"> you will not be</w:t>
      </w:r>
      <w:r w:rsidR="00FE15F2" w:rsidRPr="00FE2336">
        <w:rPr>
          <w:rFonts w:ascii="Times New Roman" w:hAnsi="Times New Roman" w:cs="Times New Roman"/>
        </w:rPr>
        <w:t xml:space="preserve"> required to purchase any texts</w:t>
      </w:r>
      <w:r w:rsidR="00640090" w:rsidRPr="00FE2336">
        <w:rPr>
          <w:rFonts w:ascii="Times New Roman" w:hAnsi="Times New Roman" w:cs="Times New Roman"/>
        </w:rPr>
        <w:t xml:space="preserve">. All course material will be uploaded to </w:t>
      </w:r>
      <w:r w:rsidR="00D33D64" w:rsidRPr="00FE2336">
        <w:rPr>
          <w:rFonts w:ascii="Times New Roman" w:hAnsi="Times New Roman" w:cs="Times New Roman"/>
        </w:rPr>
        <w:t>eClass</w:t>
      </w:r>
      <w:r w:rsidR="00640090" w:rsidRPr="00FE2336">
        <w:rPr>
          <w:rFonts w:ascii="Times New Roman" w:hAnsi="Times New Roman" w:cs="Times New Roman"/>
        </w:rPr>
        <w:t>. If you desire to read some of the ghost stories selected for this course (or read stories we will not cover) in hard copy, many of them are available in the following anthologies</w:t>
      </w:r>
      <w:r w:rsidR="000C2D9F" w:rsidRPr="00FE2336">
        <w:rPr>
          <w:rFonts w:ascii="Times New Roman" w:hAnsi="Times New Roman" w:cs="Times New Roman"/>
        </w:rPr>
        <w:t>,</w:t>
      </w:r>
      <w:r w:rsidR="00640090" w:rsidRPr="00FE2336">
        <w:rPr>
          <w:rFonts w:ascii="Times New Roman" w:hAnsi="Times New Roman" w:cs="Times New Roman"/>
        </w:rPr>
        <w:t xml:space="preserve"> which may be available at your local bookstore (although none of these collections contain </w:t>
      </w:r>
      <w:r w:rsidR="00640090" w:rsidRPr="00FE2336">
        <w:rPr>
          <w:rFonts w:ascii="Times New Roman" w:hAnsi="Times New Roman" w:cs="Times New Roman"/>
          <w:i/>
        </w:rPr>
        <w:t>all</w:t>
      </w:r>
      <w:r w:rsidR="00640090" w:rsidRPr="00FE2336">
        <w:rPr>
          <w:rFonts w:ascii="Times New Roman" w:hAnsi="Times New Roman" w:cs="Times New Roman"/>
        </w:rPr>
        <w:t xml:space="preserve"> the selected stories):</w:t>
      </w:r>
    </w:p>
    <w:p w14:paraId="6B90105F" w14:textId="77777777" w:rsidR="00640090" w:rsidRPr="00FE2336" w:rsidRDefault="00640090" w:rsidP="00FB4696">
      <w:pPr>
        <w:rPr>
          <w:rFonts w:ascii="Times New Roman" w:hAnsi="Times New Roman" w:cs="Times New Roman"/>
        </w:rPr>
      </w:pPr>
    </w:p>
    <w:p w14:paraId="10D0FD6F" w14:textId="77777777" w:rsidR="00640090" w:rsidRPr="00FE2336" w:rsidRDefault="00640090" w:rsidP="00FB4696">
      <w:pPr>
        <w:pStyle w:val="ListParagraph"/>
        <w:numPr>
          <w:ilvl w:val="0"/>
          <w:numId w:val="1"/>
        </w:numPr>
        <w:contextualSpacing w:val="0"/>
        <w:rPr>
          <w:rFonts w:ascii="Times New Roman" w:hAnsi="Times New Roman" w:cs="Times New Roman"/>
          <w:bCs/>
          <w:i/>
        </w:rPr>
      </w:pPr>
      <w:r w:rsidRPr="00FE2336">
        <w:rPr>
          <w:rFonts w:ascii="Times New Roman" w:hAnsi="Times New Roman" w:cs="Times New Roman"/>
          <w:bCs/>
          <w:i/>
        </w:rPr>
        <w:t>Avenging Angels: Ghost Stories by Victorian Women Writers</w:t>
      </w:r>
      <w:r w:rsidRPr="00FE2336">
        <w:rPr>
          <w:rFonts w:ascii="Times New Roman" w:hAnsi="Times New Roman" w:cs="Times New Roman"/>
          <w:bCs/>
        </w:rPr>
        <w:t>, edited by Melissa Edmundson</w:t>
      </w:r>
      <w:r w:rsidRPr="00FE2336">
        <w:rPr>
          <w:rFonts w:ascii="Times New Roman" w:hAnsi="Times New Roman" w:cs="Times New Roman"/>
          <w:bCs/>
          <w:i/>
        </w:rPr>
        <w:t xml:space="preserve"> </w:t>
      </w:r>
    </w:p>
    <w:p w14:paraId="3C97349C" w14:textId="77777777" w:rsidR="00640090" w:rsidRPr="00FE2336" w:rsidRDefault="00640090" w:rsidP="00FB4696">
      <w:pPr>
        <w:pStyle w:val="ListParagraph"/>
        <w:numPr>
          <w:ilvl w:val="0"/>
          <w:numId w:val="1"/>
        </w:numPr>
        <w:contextualSpacing w:val="0"/>
        <w:rPr>
          <w:rFonts w:ascii="Times New Roman" w:hAnsi="Times New Roman" w:cs="Times New Roman"/>
          <w:bCs/>
        </w:rPr>
      </w:pPr>
      <w:r w:rsidRPr="00FE2336">
        <w:rPr>
          <w:rFonts w:ascii="Times New Roman" w:hAnsi="Times New Roman" w:cs="Times New Roman"/>
          <w:bCs/>
          <w:i/>
        </w:rPr>
        <w:t xml:space="preserve">A Suggestion of Ghosts: Supernatural Fiction by Women 1854-1900 </w:t>
      </w:r>
      <w:r w:rsidRPr="00FE2336">
        <w:rPr>
          <w:rFonts w:ascii="Times New Roman" w:hAnsi="Times New Roman" w:cs="Times New Roman"/>
          <w:bCs/>
        </w:rPr>
        <w:t xml:space="preserve">and </w:t>
      </w:r>
      <w:r w:rsidRPr="00FE2336">
        <w:rPr>
          <w:rFonts w:ascii="Times New Roman" w:hAnsi="Times New Roman" w:cs="Times New Roman"/>
          <w:bCs/>
          <w:i/>
        </w:rPr>
        <w:t>An Obscurity of Ghosts: Further Tales of the Supernatural by Women 1859-1903</w:t>
      </w:r>
      <w:r w:rsidRPr="00FE2336">
        <w:rPr>
          <w:rFonts w:ascii="Times New Roman" w:hAnsi="Times New Roman" w:cs="Times New Roman"/>
          <w:bCs/>
        </w:rPr>
        <w:t>, edited by J. A. Mains</w:t>
      </w:r>
    </w:p>
    <w:p w14:paraId="0FCA21BC" w14:textId="5A9D371F" w:rsidR="000C2D9F" w:rsidRPr="00FE2336" w:rsidRDefault="00640090" w:rsidP="00FB4696">
      <w:pPr>
        <w:pStyle w:val="ListParagraph"/>
        <w:numPr>
          <w:ilvl w:val="0"/>
          <w:numId w:val="1"/>
        </w:numPr>
        <w:contextualSpacing w:val="0"/>
        <w:rPr>
          <w:rFonts w:ascii="Times New Roman" w:hAnsi="Times New Roman" w:cs="Times New Roman"/>
          <w:bCs/>
        </w:rPr>
      </w:pPr>
      <w:r w:rsidRPr="00FE2336">
        <w:rPr>
          <w:rFonts w:ascii="Times New Roman" w:hAnsi="Times New Roman" w:cs="Times New Roman"/>
          <w:bCs/>
          <w:i/>
        </w:rPr>
        <w:t xml:space="preserve">The Oxford Book of English Ghost Stories, </w:t>
      </w:r>
      <w:r w:rsidR="00FE15F2" w:rsidRPr="00FE2336">
        <w:rPr>
          <w:rFonts w:ascii="Times New Roman" w:hAnsi="Times New Roman" w:cs="Times New Roman"/>
          <w:bCs/>
        </w:rPr>
        <w:t>edited by Micha</w:t>
      </w:r>
      <w:r w:rsidRPr="00FE2336">
        <w:rPr>
          <w:rFonts w:ascii="Times New Roman" w:hAnsi="Times New Roman" w:cs="Times New Roman"/>
          <w:bCs/>
        </w:rPr>
        <w:t>e</w:t>
      </w:r>
      <w:r w:rsidR="00FE15F2" w:rsidRPr="00FE2336">
        <w:rPr>
          <w:rFonts w:ascii="Times New Roman" w:hAnsi="Times New Roman" w:cs="Times New Roman"/>
          <w:bCs/>
        </w:rPr>
        <w:t>l</w:t>
      </w:r>
      <w:r w:rsidRPr="00FE2336">
        <w:rPr>
          <w:rFonts w:ascii="Times New Roman" w:hAnsi="Times New Roman" w:cs="Times New Roman"/>
          <w:bCs/>
        </w:rPr>
        <w:t xml:space="preserve"> Cox and R. A. Gilbert</w:t>
      </w:r>
    </w:p>
    <w:p w14:paraId="587CF3B3" w14:textId="77777777" w:rsidR="00640090" w:rsidRPr="00FE2336" w:rsidRDefault="00640090" w:rsidP="00FB4696">
      <w:pPr>
        <w:pStyle w:val="ListParagraph"/>
        <w:numPr>
          <w:ilvl w:val="0"/>
          <w:numId w:val="1"/>
        </w:numPr>
        <w:contextualSpacing w:val="0"/>
        <w:rPr>
          <w:rFonts w:ascii="Times New Roman" w:hAnsi="Times New Roman" w:cs="Times New Roman"/>
          <w:bCs/>
        </w:rPr>
      </w:pPr>
      <w:r w:rsidRPr="00FE2336">
        <w:rPr>
          <w:rFonts w:ascii="Times New Roman" w:hAnsi="Times New Roman" w:cs="Times New Roman"/>
          <w:bCs/>
          <w:i/>
        </w:rPr>
        <w:t xml:space="preserve">The Penguin Book of Ghost Stories, </w:t>
      </w:r>
      <w:r w:rsidRPr="00FE2336">
        <w:rPr>
          <w:rFonts w:ascii="Times New Roman" w:hAnsi="Times New Roman" w:cs="Times New Roman"/>
          <w:bCs/>
        </w:rPr>
        <w:t>edited by</w:t>
      </w:r>
      <w:r w:rsidRPr="00FE2336">
        <w:rPr>
          <w:rFonts w:ascii="Times New Roman" w:hAnsi="Times New Roman" w:cs="Times New Roman"/>
          <w:bCs/>
          <w:i/>
        </w:rPr>
        <w:t xml:space="preserve"> </w:t>
      </w:r>
      <w:r w:rsidRPr="00FE2336">
        <w:rPr>
          <w:rFonts w:ascii="Times New Roman" w:hAnsi="Times New Roman" w:cs="Times New Roman"/>
          <w:bCs/>
        </w:rPr>
        <w:t>Michael Newton</w:t>
      </w:r>
      <w:r w:rsidRPr="00FE2336">
        <w:rPr>
          <w:rFonts w:ascii="Times New Roman" w:hAnsi="Times New Roman" w:cs="Times New Roman"/>
          <w:bCs/>
        </w:rPr>
        <w:br/>
      </w:r>
    </w:p>
    <w:p w14:paraId="4C9E0207" w14:textId="77777777" w:rsidR="00640090" w:rsidRPr="00FE2336" w:rsidRDefault="00640090" w:rsidP="00FB4696">
      <w:pPr>
        <w:rPr>
          <w:rFonts w:ascii="Times New Roman" w:hAnsi="Times New Roman" w:cs="Times New Roman"/>
          <w:bCs/>
        </w:rPr>
      </w:pPr>
    </w:p>
    <w:p w14:paraId="3AE0301C" w14:textId="77777777" w:rsidR="00AE4802" w:rsidRPr="00FE2336" w:rsidRDefault="00AE4802" w:rsidP="00FB4696">
      <w:pPr>
        <w:rPr>
          <w:rFonts w:ascii="Times New Roman" w:hAnsi="Times New Roman" w:cs="Times New Roman"/>
          <w:b/>
        </w:rPr>
      </w:pPr>
    </w:p>
    <w:p w14:paraId="45A281DB" w14:textId="77777777" w:rsidR="00AE4802" w:rsidRPr="00FE2336" w:rsidRDefault="00AE4802" w:rsidP="00FB4696">
      <w:pPr>
        <w:rPr>
          <w:rFonts w:ascii="Times New Roman" w:hAnsi="Times New Roman" w:cs="Times New Roman"/>
          <w:b/>
        </w:rPr>
      </w:pPr>
    </w:p>
    <w:p w14:paraId="64C0A4E0" w14:textId="77777777" w:rsidR="00640090" w:rsidRPr="00FE2336" w:rsidRDefault="000C2D9F" w:rsidP="00FB4696">
      <w:pPr>
        <w:rPr>
          <w:rFonts w:ascii="Times New Roman" w:hAnsi="Times New Roman" w:cs="Times New Roman"/>
          <w:b/>
        </w:rPr>
      </w:pPr>
      <w:r w:rsidRPr="00FE2336">
        <w:rPr>
          <w:rFonts w:ascii="Times New Roman" w:hAnsi="Times New Roman" w:cs="Times New Roman"/>
          <w:b/>
        </w:rPr>
        <w:t>Evaluation</w:t>
      </w:r>
    </w:p>
    <w:p w14:paraId="37A4748C" w14:textId="77777777" w:rsidR="000842BE" w:rsidRPr="00FE2336" w:rsidRDefault="000842BE" w:rsidP="00FB4696">
      <w:pPr>
        <w:rPr>
          <w:rFonts w:ascii="Times New Roman" w:hAnsi="Times New Roman" w:cs="Times New Roman"/>
          <w:b/>
        </w:rPr>
      </w:pPr>
    </w:p>
    <w:tbl>
      <w:tblPr>
        <w:tblStyle w:val="TableGrid"/>
        <w:tblW w:w="0" w:type="auto"/>
        <w:tblLook w:val="04A0" w:firstRow="1" w:lastRow="0" w:firstColumn="1" w:lastColumn="0" w:noHBand="0" w:noVBand="1"/>
      </w:tblPr>
      <w:tblGrid>
        <w:gridCol w:w="2952"/>
        <w:gridCol w:w="2952"/>
        <w:gridCol w:w="2952"/>
      </w:tblGrid>
      <w:tr w:rsidR="00953CE7" w:rsidRPr="00FE2336" w14:paraId="39F76DBC" w14:textId="77777777" w:rsidTr="00B74343">
        <w:tc>
          <w:tcPr>
            <w:tcW w:w="2952" w:type="dxa"/>
            <w:shd w:val="clear" w:color="auto" w:fill="E6E6E6"/>
          </w:tcPr>
          <w:p w14:paraId="2B57FA01" w14:textId="5BA5CCC9" w:rsidR="00953CE7" w:rsidRPr="00FE2336" w:rsidRDefault="00953CE7" w:rsidP="00FB4696">
            <w:pPr>
              <w:rPr>
                <w:rFonts w:ascii="Times New Roman" w:hAnsi="Times New Roman" w:cs="Times New Roman"/>
                <w:b/>
              </w:rPr>
            </w:pPr>
            <w:r w:rsidRPr="00FE2336">
              <w:rPr>
                <w:rFonts w:ascii="Times New Roman" w:hAnsi="Times New Roman" w:cs="Times New Roman"/>
                <w:b/>
              </w:rPr>
              <w:t>Assignment</w:t>
            </w:r>
          </w:p>
        </w:tc>
        <w:tc>
          <w:tcPr>
            <w:tcW w:w="2952" w:type="dxa"/>
            <w:shd w:val="clear" w:color="auto" w:fill="E6E6E6"/>
          </w:tcPr>
          <w:p w14:paraId="691ED38D" w14:textId="02AE2ABE" w:rsidR="00953CE7" w:rsidRPr="00FE2336" w:rsidRDefault="00953CE7" w:rsidP="00FB4696">
            <w:pPr>
              <w:rPr>
                <w:rFonts w:ascii="Times New Roman" w:hAnsi="Times New Roman" w:cs="Times New Roman"/>
                <w:b/>
              </w:rPr>
            </w:pPr>
            <w:r w:rsidRPr="00FE2336">
              <w:rPr>
                <w:rFonts w:ascii="Times New Roman" w:hAnsi="Times New Roman" w:cs="Times New Roman"/>
                <w:b/>
              </w:rPr>
              <w:t>Due Date</w:t>
            </w:r>
          </w:p>
        </w:tc>
        <w:tc>
          <w:tcPr>
            <w:tcW w:w="2952" w:type="dxa"/>
            <w:shd w:val="clear" w:color="auto" w:fill="E6E6E6"/>
          </w:tcPr>
          <w:p w14:paraId="5EA6A43C" w14:textId="6EAA67D4" w:rsidR="00953CE7" w:rsidRPr="00FE2336" w:rsidRDefault="00953CE7" w:rsidP="00FB4696">
            <w:pPr>
              <w:rPr>
                <w:rFonts w:ascii="Times New Roman" w:hAnsi="Times New Roman" w:cs="Times New Roman"/>
                <w:b/>
              </w:rPr>
            </w:pPr>
            <w:r w:rsidRPr="00FE2336">
              <w:rPr>
                <w:rFonts w:ascii="Times New Roman" w:hAnsi="Times New Roman" w:cs="Times New Roman"/>
                <w:b/>
              </w:rPr>
              <w:t>Value</w:t>
            </w:r>
          </w:p>
        </w:tc>
      </w:tr>
      <w:tr w:rsidR="00953CE7" w:rsidRPr="00FE2336" w14:paraId="4719521B" w14:textId="77777777" w:rsidTr="00953CE7">
        <w:tc>
          <w:tcPr>
            <w:tcW w:w="2952" w:type="dxa"/>
          </w:tcPr>
          <w:p w14:paraId="64399A44" w14:textId="173FFA5B" w:rsidR="00953CE7" w:rsidRPr="00FE2336" w:rsidRDefault="00953CE7" w:rsidP="00FB4696">
            <w:pPr>
              <w:rPr>
                <w:rFonts w:ascii="Times New Roman" w:hAnsi="Times New Roman" w:cs="Times New Roman"/>
                <w:b/>
              </w:rPr>
            </w:pPr>
            <w:r w:rsidRPr="00FE2336">
              <w:rPr>
                <w:rFonts w:ascii="Times New Roman" w:hAnsi="Times New Roman" w:cs="Times New Roman"/>
              </w:rPr>
              <w:t>Short story editing and introduction exercise</w:t>
            </w:r>
            <w:r w:rsidRPr="00FE2336">
              <w:rPr>
                <w:rFonts w:ascii="Times New Roman" w:hAnsi="Times New Roman" w:cs="Times New Roman"/>
              </w:rPr>
              <w:tab/>
            </w:r>
          </w:p>
        </w:tc>
        <w:tc>
          <w:tcPr>
            <w:tcW w:w="2952" w:type="dxa"/>
          </w:tcPr>
          <w:p w14:paraId="10DFFBCC" w14:textId="0C7421CB" w:rsidR="00953CE7" w:rsidRPr="00FE2336" w:rsidRDefault="00953CE7" w:rsidP="00FB4696">
            <w:pPr>
              <w:rPr>
                <w:rFonts w:ascii="Times New Roman" w:hAnsi="Times New Roman" w:cs="Times New Roman"/>
              </w:rPr>
            </w:pPr>
            <w:r w:rsidRPr="00FE2336">
              <w:rPr>
                <w:rFonts w:ascii="Times New Roman" w:hAnsi="Times New Roman" w:cs="Times New Roman"/>
              </w:rPr>
              <w:t>Thursday, October 22nd</w:t>
            </w:r>
          </w:p>
        </w:tc>
        <w:tc>
          <w:tcPr>
            <w:tcW w:w="2952" w:type="dxa"/>
          </w:tcPr>
          <w:p w14:paraId="7BCB7375" w14:textId="5E412D14" w:rsidR="00953CE7" w:rsidRPr="00FE2336" w:rsidRDefault="00953CE7" w:rsidP="00FB4696">
            <w:pPr>
              <w:rPr>
                <w:rFonts w:ascii="Times New Roman" w:hAnsi="Times New Roman" w:cs="Times New Roman"/>
              </w:rPr>
            </w:pPr>
            <w:r w:rsidRPr="00FE2336">
              <w:rPr>
                <w:rFonts w:ascii="Times New Roman" w:hAnsi="Times New Roman" w:cs="Times New Roman"/>
              </w:rPr>
              <w:t>15%</w:t>
            </w:r>
          </w:p>
        </w:tc>
      </w:tr>
      <w:tr w:rsidR="00953CE7" w:rsidRPr="00FE2336" w14:paraId="7B97707A" w14:textId="77777777" w:rsidTr="00953CE7">
        <w:tc>
          <w:tcPr>
            <w:tcW w:w="2952" w:type="dxa"/>
          </w:tcPr>
          <w:p w14:paraId="316FA05D" w14:textId="1876E04B" w:rsidR="00953CE7" w:rsidRPr="00FE2336" w:rsidRDefault="0096747C" w:rsidP="0096747C">
            <w:pPr>
              <w:rPr>
                <w:rFonts w:ascii="Times New Roman" w:hAnsi="Times New Roman" w:cs="Times New Roman"/>
              </w:rPr>
            </w:pPr>
            <w:r w:rsidRPr="00FE2336">
              <w:rPr>
                <w:rFonts w:ascii="Times New Roman" w:hAnsi="Times New Roman" w:cs="Times New Roman"/>
              </w:rPr>
              <w:t>Discussion facilitation</w:t>
            </w:r>
          </w:p>
        </w:tc>
        <w:tc>
          <w:tcPr>
            <w:tcW w:w="2952" w:type="dxa"/>
          </w:tcPr>
          <w:p w14:paraId="2267DF5C" w14:textId="37925C4B" w:rsidR="00953CE7" w:rsidRPr="00FE2336" w:rsidRDefault="0096747C" w:rsidP="0096747C">
            <w:pPr>
              <w:rPr>
                <w:rFonts w:ascii="Times New Roman" w:hAnsi="Times New Roman" w:cs="Times New Roman"/>
              </w:rPr>
            </w:pPr>
            <w:r w:rsidRPr="00FE2336">
              <w:rPr>
                <w:rFonts w:ascii="Times New Roman" w:hAnsi="Times New Roman" w:cs="Times New Roman"/>
              </w:rPr>
              <w:t>Assigned Week</w:t>
            </w:r>
          </w:p>
        </w:tc>
        <w:tc>
          <w:tcPr>
            <w:tcW w:w="2952" w:type="dxa"/>
          </w:tcPr>
          <w:p w14:paraId="05F0A285" w14:textId="3DBB7F11" w:rsidR="00953CE7" w:rsidRPr="00FE2336" w:rsidRDefault="0096747C" w:rsidP="00FB4696">
            <w:pPr>
              <w:rPr>
                <w:rFonts w:ascii="Times New Roman" w:hAnsi="Times New Roman" w:cs="Times New Roman"/>
              </w:rPr>
            </w:pPr>
            <w:r w:rsidRPr="00FE2336">
              <w:rPr>
                <w:rFonts w:ascii="Times New Roman" w:hAnsi="Times New Roman" w:cs="Times New Roman"/>
              </w:rPr>
              <w:t>1</w:t>
            </w:r>
            <w:r w:rsidR="00953CE7" w:rsidRPr="00FE2336">
              <w:rPr>
                <w:rFonts w:ascii="Times New Roman" w:hAnsi="Times New Roman" w:cs="Times New Roman"/>
              </w:rPr>
              <w:t>0%</w:t>
            </w:r>
          </w:p>
        </w:tc>
      </w:tr>
      <w:tr w:rsidR="00953CE7" w:rsidRPr="00FE2336" w14:paraId="66194D8B" w14:textId="77777777" w:rsidTr="00953CE7">
        <w:tc>
          <w:tcPr>
            <w:tcW w:w="2952" w:type="dxa"/>
          </w:tcPr>
          <w:p w14:paraId="7BC2DFF1" w14:textId="1BA8FE6E" w:rsidR="00953CE7" w:rsidRPr="00FE2336" w:rsidRDefault="0096747C" w:rsidP="00FB4696">
            <w:pPr>
              <w:rPr>
                <w:rFonts w:ascii="Times New Roman" w:hAnsi="Times New Roman" w:cs="Times New Roman"/>
              </w:rPr>
            </w:pPr>
            <w:r w:rsidRPr="00FE2336">
              <w:rPr>
                <w:rFonts w:ascii="Times New Roman" w:hAnsi="Times New Roman" w:cs="Times New Roman"/>
              </w:rPr>
              <w:t>Unessay</w:t>
            </w:r>
          </w:p>
        </w:tc>
        <w:tc>
          <w:tcPr>
            <w:tcW w:w="2952" w:type="dxa"/>
          </w:tcPr>
          <w:p w14:paraId="7E1628D8" w14:textId="59671C4B" w:rsidR="00953CE7" w:rsidRPr="00FE2336" w:rsidRDefault="0096747C" w:rsidP="00FB4696">
            <w:pPr>
              <w:rPr>
                <w:rFonts w:ascii="Times New Roman" w:hAnsi="Times New Roman" w:cs="Times New Roman"/>
              </w:rPr>
            </w:pPr>
            <w:r w:rsidRPr="00FE2336">
              <w:rPr>
                <w:rFonts w:ascii="Times New Roman" w:hAnsi="Times New Roman" w:cs="Times New Roman"/>
              </w:rPr>
              <w:t>Thursday, October 27th</w:t>
            </w:r>
          </w:p>
        </w:tc>
        <w:tc>
          <w:tcPr>
            <w:tcW w:w="2952" w:type="dxa"/>
          </w:tcPr>
          <w:p w14:paraId="3329CFE5" w14:textId="5F0B0CE4" w:rsidR="00953CE7" w:rsidRPr="00FE2336" w:rsidRDefault="0096747C" w:rsidP="00FB4696">
            <w:pPr>
              <w:rPr>
                <w:rFonts w:ascii="Times New Roman" w:hAnsi="Times New Roman" w:cs="Times New Roman"/>
              </w:rPr>
            </w:pPr>
            <w:r w:rsidRPr="00FE2336">
              <w:rPr>
                <w:rFonts w:ascii="Times New Roman" w:hAnsi="Times New Roman" w:cs="Times New Roman"/>
              </w:rPr>
              <w:t>2</w:t>
            </w:r>
            <w:r w:rsidR="00953CE7" w:rsidRPr="00FE2336">
              <w:rPr>
                <w:rFonts w:ascii="Times New Roman" w:hAnsi="Times New Roman" w:cs="Times New Roman"/>
              </w:rPr>
              <w:t>0%</w:t>
            </w:r>
          </w:p>
        </w:tc>
      </w:tr>
      <w:tr w:rsidR="00953CE7" w:rsidRPr="00FE2336" w14:paraId="02A915ED" w14:textId="77777777" w:rsidTr="00953CE7">
        <w:tc>
          <w:tcPr>
            <w:tcW w:w="2952" w:type="dxa"/>
          </w:tcPr>
          <w:p w14:paraId="73C0C707" w14:textId="608F949F" w:rsidR="00953CE7" w:rsidRPr="00FE2336" w:rsidRDefault="00953CE7" w:rsidP="006D2C60">
            <w:pPr>
              <w:rPr>
                <w:rFonts w:ascii="Times New Roman" w:hAnsi="Times New Roman" w:cs="Times New Roman"/>
              </w:rPr>
            </w:pPr>
            <w:r w:rsidRPr="00FE2336">
              <w:rPr>
                <w:rFonts w:ascii="Times New Roman" w:hAnsi="Times New Roman" w:cs="Times New Roman"/>
              </w:rPr>
              <w:t>Final Essay (</w:t>
            </w:r>
            <w:r w:rsidR="006D2C60" w:rsidRPr="00FE2336">
              <w:rPr>
                <w:rFonts w:ascii="Times New Roman" w:hAnsi="Times New Roman" w:cs="Times New Roman"/>
              </w:rPr>
              <w:t>2500-3000 words</w:t>
            </w:r>
            <w:r w:rsidRPr="00FE2336">
              <w:rPr>
                <w:rFonts w:ascii="Times New Roman" w:hAnsi="Times New Roman" w:cs="Times New Roman"/>
              </w:rPr>
              <w:t>)</w:t>
            </w:r>
          </w:p>
        </w:tc>
        <w:tc>
          <w:tcPr>
            <w:tcW w:w="2952" w:type="dxa"/>
          </w:tcPr>
          <w:p w14:paraId="45A04936" w14:textId="50EB8DD5" w:rsidR="00953CE7" w:rsidRPr="00FE2336" w:rsidRDefault="00953CE7" w:rsidP="00FB4696">
            <w:pPr>
              <w:rPr>
                <w:rFonts w:ascii="Times New Roman" w:hAnsi="Times New Roman" w:cs="Times New Roman"/>
              </w:rPr>
            </w:pPr>
            <w:r w:rsidRPr="00FE2336">
              <w:rPr>
                <w:rFonts w:ascii="Times New Roman" w:hAnsi="Times New Roman" w:cs="Times New Roman"/>
              </w:rPr>
              <w:t>Thursday, December 3rd</w:t>
            </w:r>
          </w:p>
        </w:tc>
        <w:tc>
          <w:tcPr>
            <w:tcW w:w="2952" w:type="dxa"/>
          </w:tcPr>
          <w:p w14:paraId="31256539" w14:textId="608CCE56" w:rsidR="00953CE7" w:rsidRPr="00FE2336" w:rsidRDefault="00953CE7" w:rsidP="00FB4696">
            <w:pPr>
              <w:rPr>
                <w:rFonts w:ascii="Times New Roman" w:hAnsi="Times New Roman" w:cs="Times New Roman"/>
              </w:rPr>
            </w:pPr>
            <w:r w:rsidRPr="00FE2336">
              <w:rPr>
                <w:rFonts w:ascii="Times New Roman" w:hAnsi="Times New Roman" w:cs="Times New Roman"/>
              </w:rPr>
              <w:t>40%</w:t>
            </w:r>
          </w:p>
        </w:tc>
      </w:tr>
      <w:tr w:rsidR="00953CE7" w:rsidRPr="00FE2336" w14:paraId="1020E724" w14:textId="77777777" w:rsidTr="00953CE7">
        <w:tc>
          <w:tcPr>
            <w:tcW w:w="2952" w:type="dxa"/>
          </w:tcPr>
          <w:p w14:paraId="2BBACCE3" w14:textId="77AD01A9" w:rsidR="00953CE7" w:rsidRPr="00FE2336" w:rsidRDefault="00953CE7" w:rsidP="00FB4696">
            <w:pPr>
              <w:rPr>
                <w:rFonts w:ascii="Times New Roman" w:hAnsi="Times New Roman" w:cs="Times New Roman"/>
              </w:rPr>
            </w:pPr>
            <w:r w:rsidRPr="00FE2336">
              <w:rPr>
                <w:rFonts w:ascii="Times New Roman" w:hAnsi="Times New Roman" w:cs="Times New Roman"/>
              </w:rPr>
              <w:t>Participation</w:t>
            </w:r>
          </w:p>
        </w:tc>
        <w:tc>
          <w:tcPr>
            <w:tcW w:w="2952" w:type="dxa"/>
          </w:tcPr>
          <w:p w14:paraId="3852E541" w14:textId="77777777" w:rsidR="00953CE7" w:rsidRPr="00FE2336" w:rsidRDefault="00953CE7" w:rsidP="00FB4696">
            <w:pPr>
              <w:rPr>
                <w:rFonts w:ascii="Times New Roman" w:hAnsi="Times New Roman" w:cs="Times New Roman"/>
              </w:rPr>
            </w:pPr>
          </w:p>
        </w:tc>
        <w:tc>
          <w:tcPr>
            <w:tcW w:w="2952" w:type="dxa"/>
          </w:tcPr>
          <w:p w14:paraId="5F31AF5A" w14:textId="14D49243" w:rsidR="00953CE7" w:rsidRPr="00FE2336" w:rsidRDefault="00953CE7" w:rsidP="00FB4696">
            <w:pPr>
              <w:rPr>
                <w:rFonts w:ascii="Times New Roman" w:hAnsi="Times New Roman" w:cs="Times New Roman"/>
              </w:rPr>
            </w:pPr>
            <w:r w:rsidRPr="00FE2336">
              <w:rPr>
                <w:rFonts w:ascii="Times New Roman" w:hAnsi="Times New Roman" w:cs="Times New Roman"/>
              </w:rPr>
              <w:t>15%</w:t>
            </w:r>
          </w:p>
        </w:tc>
      </w:tr>
    </w:tbl>
    <w:p w14:paraId="48B95B15" w14:textId="77777777" w:rsidR="00647175" w:rsidRPr="00FE2336" w:rsidRDefault="00647175" w:rsidP="00FB4696">
      <w:pPr>
        <w:rPr>
          <w:rFonts w:ascii="Times New Roman" w:hAnsi="Times New Roman" w:cs="Times New Roman"/>
          <w:b/>
        </w:rPr>
      </w:pPr>
    </w:p>
    <w:p w14:paraId="09E81AE9" w14:textId="0FEE716F" w:rsidR="000C2D9F" w:rsidRPr="00FE2336" w:rsidRDefault="000C2D9F" w:rsidP="00FB4696">
      <w:pPr>
        <w:rPr>
          <w:rFonts w:ascii="Times New Roman" w:hAnsi="Times New Roman" w:cs="Times New Roman"/>
        </w:rPr>
      </w:pPr>
      <w:r w:rsidRPr="00FE2336">
        <w:rPr>
          <w:rFonts w:ascii="Times New Roman" w:hAnsi="Times New Roman" w:cs="Times New Roman"/>
        </w:rPr>
        <w:t>Details for all assignments</w:t>
      </w:r>
      <w:r w:rsidR="00584A17" w:rsidRPr="00FE2336">
        <w:rPr>
          <w:rFonts w:ascii="Times New Roman" w:hAnsi="Times New Roman" w:cs="Times New Roman"/>
        </w:rPr>
        <w:t xml:space="preserve"> and participation</w:t>
      </w:r>
      <w:r w:rsidRPr="00FE2336">
        <w:rPr>
          <w:rFonts w:ascii="Times New Roman" w:hAnsi="Times New Roman" w:cs="Times New Roman"/>
        </w:rPr>
        <w:t xml:space="preserve"> </w:t>
      </w:r>
      <w:r w:rsidR="00584A17" w:rsidRPr="00FE2336">
        <w:rPr>
          <w:rFonts w:ascii="Times New Roman" w:hAnsi="Times New Roman" w:cs="Times New Roman"/>
        </w:rPr>
        <w:t>can be found in the “Assignment Details</w:t>
      </w:r>
      <w:r w:rsidR="00FE7DBD" w:rsidRPr="00FE2336">
        <w:rPr>
          <w:rFonts w:ascii="Times New Roman" w:hAnsi="Times New Roman" w:cs="Times New Roman"/>
        </w:rPr>
        <w:t>” folder on</w:t>
      </w:r>
      <w:r w:rsidRPr="00FE2336">
        <w:rPr>
          <w:rFonts w:ascii="Times New Roman" w:hAnsi="Times New Roman" w:cs="Times New Roman"/>
        </w:rPr>
        <w:t xml:space="preserve"> </w:t>
      </w:r>
      <w:r w:rsidR="00D33D64" w:rsidRPr="00FE2336">
        <w:rPr>
          <w:rFonts w:ascii="Times New Roman" w:hAnsi="Times New Roman" w:cs="Times New Roman"/>
        </w:rPr>
        <w:t>eClass</w:t>
      </w:r>
      <w:r w:rsidR="000842BE" w:rsidRPr="00FE2336">
        <w:rPr>
          <w:rFonts w:ascii="Times New Roman" w:hAnsi="Times New Roman" w:cs="Times New Roman"/>
        </w:rPr>
        <w:t>.</w:t>
      </w:r>
    </w:p>
    <w:p w14:paraId="285D0DCD" w14:textId="77777777" w:rsidR="000C2D9F" w:rsidRPr="00FE2336" w:rsidRDefault="000C2D9F" w:rsidP="00FB4696">
      <w:pPr>
        <w:rPr>
          <w:rFonts w:ascii="Times New Roman" w:hAnsi="Times New Roman" w:cs="Times New Roman"/>
        </w:rPr>
      </w:pPr>
    </w:p>
    <w:p w14:paraId="14E72AF2" w14:textId="77777777" w:rsidR="000C2D9F" w:rsidRPr="00FE2336" w:rsidRDefault="000C2D9F" w:rsidP="00FB4696">
      <w:pPr>
        <w:rPr>
          <w:rFonts w:ascii="Times New Roman" w:hAnsi="Times New Roman" w:cs="Times New Roman"/>
        </w:rPr>
      </w:pPr>
    </w:p>
    <w:p w14:paraId="0367459B" w14:textId="715ED06F" w:rsidR="000C2D9F" w:rsidRPr="00FE2336" w:rsidRDefault="000C2D9F" w:rsidP="00FB4696">
      <w:pPr>
        <w:rPr>
          <w:rFonts w:ascii="Times New Roman" w:hAnsi="Times New Roman" w:cs="Times New Roman"/>
          <w:b/>
        </w:rPr>
      </w:pPr>
      <w:r w:rsidRPr="00FE2336">
        <w:rPr>
          <w:rFonts w:ascii="Times New Roman" w:hAnsi="Times New Roman" w:cs="Times New Roman"/>
          <w:b/>
        </w:rPr>
        <w:t>Pandemic Considerations</w:t>
      </w:r>
      <w:r w:rsidR="009E32C2" w:rsidRPr="00FE2336">
        <w:rPr>
          <w:rStyle w:val="FootnoteReference"/>
          <w:rFonts w:ascii="Times New Roman" w:hAnsi="Times New Roman" w:cs="Times New Roman"/>
          <w:b/>
        </w:rPr>
        <w:footnoteReference w:id="2"/>
      </w:r>
      <w:r w:rsidRPr="00FE2336">
        <w:rPr>
          <w:rFonts w:ascii="Times New Roman" w:hAnsi="Times New Roman" w:cs="Times New Roman"/>
          <w:b/>
        </w:rPr>
        <w:t>:</w:t>
      </w:r>
    </w:p>
    <w:p w14:paraId="7FA0883A" w14:textId="45B424A0" w:rsidR="00263B41" w:rsidRPr="00FE2336" w:rsidRDefault="00263B41" w:rsidP="00FB4696">
      <w:pPr>
        <w:pStyle w:val="ListParagraph"/>
        <w:numPr>
          <w:ilvl w:val="0"/>
          <w:numId w:val="5"/>
        </w:numPr>
        <w:contextualSpacing w:val="0"/>
        <w:rPr>
          <w:rFonts w:ascii="Times New Roman" w:hAnsi="Times New Roman" w:cs="Times New Roman"/>
        </w:rPr>
      </w:pPr>
      <w:r w:rsidRPr="00FE2336">
        <w:rPr>
          <w:rFonts w:ascii="Times New Roman" w:hAnsi="Times New Roman" w:cs="Times New Roman"/>
        </w:rPr>
        <w:t>To be patient and kind with ourselves and with each other as we acknowledge that we may be learning in new ways in an unfamiliar environment.</w:t>
      </w:r>
    </w:p>
    <w:p w14:paraId="5CFF357F" w14:textId="51C8B7F2" w:rsidR="00263B41" w:rsidRPr="00FE2336" w:rsidRDefault="00263B41" w:rsidP="00FB4696">
      <w:pPr>
        <w:pStyle w:val="ListParagraph"/>
        <w:numPr>
          <w:ilvl w:val="0"/>
          <w:numId w:val="5"/>
        </w:numPr>
        <w:contextualSpacing w:val="0"/>
        <w:rPr>
          <w:rFonts w:ascii="Times New Roman" w:hAnsi="Times New Roman" w:cs="Times New Roman"/>
        </w:rPr>
      </w:pPr>
      <w:r w:rsidRPr="00FE2336">
        <w:rPr>
          <w:rFonts w:ascii="Times New Roman" w:hAnsi="Times New Roman" w:cs="Times New Roman"/>
        </w:rPr>
        <w:t>To understand that success in this course may look differently that in previous semesters/years.</w:t>
      </w:r>
    </w:p>
    <w:p w14:paraId="0C782D27" w14:textId="650751F6" w:rsidR="00263B41" w:rsidRPr="00FE2336" w:rsidRDefault="00263B41" w:rsidP="00FB4696">
      <w:pPr>
        <w:pStyle w:val="ListParagraph"/>
        <w:numPr>
          <w:ilvl w:val="0"/>
          <w:numId w:val="5"/>
        </w:numPr>
        <w:contextualSpacing w:val="0"/>
        <w:rPr>
          <w:rFonts w:ascii="Times New Roman" w:hAnsi="Times New Roman" w:cs="Times New Roman"/>
        </w:rPr>
      </w:pPr>
      <w:r w:rsidRPr="00FE2336">
        <w:rPr>
          <w:rFonts w:ascii="Times New Roman" w:hAnsi="Times New Roman" w:cs="Times New Roman"/>
        </w:rPr>
        <w:t>To be respectful to each other, as we do not know the additional difficulties and trauma that COVID-19 may have brought upon our classmates.</w:t>
      </w:r>
    </w:p>
    <w:p w14:paraId="6096DB2F" w14:textId="60477D08" w:rsidR="00263B41" w:rsidRPr="00FE2336" w:rsidRDefault="00263B41" w:rsidP="00FB4696">
      <w:pPr>
        <w:pStyle w:val="ListParagraph"/>
        <w:numPr>
          <w:ilvl w:val="0"/>
          <w:numId w:val="5"/>
        </w:numPr>
        <w:contextualSpacing w:val="0"/>
        <w:rPr>
          <w:rFonts w:ascii="Times New Roman" w:hAnsi="Times New Roman" w:cs="Times New Roman"/>
        </w:rPr>
      </w:pPr>
      <w:r w:rsidRPr="00FE2336">
        <w:rPr>
          <w:rFonts w:ascii="Times New Roman" w:hAnsi="Times New Roman" w:cs="Times New Roman"/>
        </w:rPr>
        <w:t>To communicate openly (within your own comfort level) if circumstances change; I will do what I can to help you meet your expectations for yourself, achieve your goals, and alleviate your concerns.</w:t>
      </w:r>
    </w:p>
    <w:p w14:paraId="433B981E" w14:textId="28D82232" w:rsidR="00263B41" w:rsidRPr="00FE2336" w:rsidRDefault="00263B41" w:rsidP="00FB4696">
      <w:pPr>
        <w:pStyle w:val="ListParagraph"/>
        <w:numPr>
          <w:ilvl w:val="0"/>
          <w:numId w:val="5"/>
        </w:numPr>
        <w:contextualSpacing w:val="0"/>
        <w:rPr>
          <w:rFonts w:ascii="Times New Roman" w:hAnsi="Times New Roman" w:cs="Times New Roman"/>
        </w:rPr>
      </w:pPr>
      <w:r w:rsidRPr="00FE2336">
        <w:rPr>
          <w:rFonts w:ascii="Times New Roman" w:hAnsi="Times New Roman" w:cs="Times New Roman"/>
        </w:rPr>
        <w:t>To be adaptable and flexible.</w:t>
      </w:r>
      <w:r w:rsidR="004E1449" w:rsidRPr="00FE2336">
        <w:rPr>
          <w:rFonts w:ascii="Times New Roman" w:hAnsi="Times New Roman" w:cs="Times New Roman"/>
        </w:rPr>
        <w:t xml:space="preserve"> This course is designed to be asynchronous, allowing you to fit the work around</w:t>
      </w:r>
      <w:r w:rsidR="000C477D" w:rsidRPr="00FE2336">
        <w:rPr>
          <w:rFonts w:ascii="Times New Roman" w:hAnsi="Times New Roman" w:cs="Times New Roman"/>
        </w:rPr>
        <w:t xml:space="preserve"> your schedule and needs outside of York</w:t>
      </w:r>
      <w:r w:rsidR="004E1449" w:rsidRPr="00FE2336">
        <w:rPr>
          <w:rFonts w:ascii="Times New Roman" w:hAnsi="Times New Roman" w:cs="Times New Roman"/>
        </w:rPr>
        <w:t xml:space="preserve">. </w:t>
      </w:r>
      <w:r w:rsidR="008A7DE7" w:rsidRPr="00FE2336">
        <w:rPr>
          <w:rFonts w:ascii="Times New Roman" w:hAnsi="Times New Roman" w:cs="Times New Roman"/>
        </w:rPr>
        <w:t>While I hope to see each of you</w:t>
      </w:r>
      <w:r w:rsidR="004E1449" w:rsidRPr="00FE2336">
        <w:rPr>
          <w:rFonts w:ascii="Times New Roman" w:hAnsi="Times New Roman" w:cs="Times New Roman"/>
        </w:rPr>
        <w:t xml:space="preserve"> “live” </w:t>
      </w:r>
      <w:r w:rsidR="00AE4802" w:rsidRPr="00FE2336">
        <w:rPr>
          <w:rFonts w:ascii="Times New Roman" w:hAnsi="Times New Roman" w:cs="Times New Roman"/>
        </w:rPr>
        <w:t>during our weekly meetings, these Zoom sessions</w:t>
      </w:r>
      <w:r w:rsidR="004E1449" w:rsidRPr="00FE2336">
        <w:rPr>
          <w:rFonts w:ascii="Times New Roman" w:hAnsi="Times New Roman" w:cs="Times New Roman"/>
        </w:rPr>
        <w:t xml:space="preserve"> are optional and will not negatively impact your success in this course</w:t>
      </w:r>
      <w:r w:rsidR="00821D10" w:rsidRPr="00FE2336">
        <w:rPr>
          <w:rFonts w:ascii="Times New Roman" w:hAnsi="Times New Roman" w:cs="Times New Roman"/>
        </w:rPr>
        <w:t xml:space="preserve"> or your participation grade</w:t>
      </w:r>
      <w:r w:rsidR="004E1449" w:rsidRPr="00FE2336">
        <w:rPr>
          <w:rFonts w:ascii="Times New Roman" w:hAnsi="Times New Roman" w:cs="Times New Roman"/>
        </w:rPr>
        <w:t>.</w:t>
      </w:r>
    </w:p>
    <w:p w14:paraId="2D57E7D3" w14:textId="77777777" w:rsidR="001B0AEF" w:rsidRPr="00FE2336" w:rsidRDefault="001B0AEF" w:rsidP="00FB4696">
      <w:pPr>
        <w:rPr>
          <w:rFonts w:ascii="Times New Roman" w:hAnsi="Times New Roman" w:cs="Times New Roman"/>
        </w:rPr>
      </w:pPr>
    </w:p>
    <w:p w14:paraId="3586AD12" w14:textId="0AAA51D3" w:rsidR="001B0AEF" w:rsidRPr="00FE2336" w:rsidRDefault="001B0AEF" w:rsidP="00FB4696">
      <w:pPr>
        <w:rPr>
          <w:rFonts w:ascii="Times New Roman" w:hAnsi="Times New Roman" w:cs="Times New Roman"/>
          <w:b/>
        </w:rPr>
      </w:pPr>
      <w:r w:rsidRPr="00FE2336">
        <w:rPr>
          <w:rFonts w:ascii="Times New Roman" w:hAnsi="Times New Roman" w:cs="Times New Roman"/>
          <w:b/>
        </w:rPr>
        <w:t>Schedule</w:t>
      </w:r>
    </w:p>
    <w:p w14:paraId="4311CDAA" w14:textId="77777777" w:rsidR="001B0AEF" w:rsidRPr="00FE2336" w:rsidRDefault="001B0AEF" w:rsidP="00FB4696">
      <w:pPr>
        <w:rPr>
          <w:rFonts w:ascii="Times New Roman" w:hAnsi="Times New Roman" w:cs="Times New Roman"/>
          <w:b/>
        </w:rPr>
      </w:pPr>
    </w:p>
    <w:tbl>
      <w:tblPr>
        <w:tblStyle w:val="TableGrid"/>
        <w:tblW w:w="0" w:type="auto"/>
        <w:tblLook w:val="04A0" w:firstRow="1" w:lastRow="0" w:firstColumn="1" w:lastColumn="0" w:noHBand="0" w:noVBand="1"/>
      </w:tblPr>
      <w:tblGrid>
        <w:gridCol w:w="2199"/>
        <w:gridCol w:w="3399"/>
        <w:gridCol w:w="2505"/>
      </w:tblGrid>
      <w:tr w:rsidR="001B0AEF" w:rsidRPr="00FE2336" w14:paraId="411D3DD0" w14:textId="77777777" w:rsidTr="00680835">
        <w:tc>
          <w:tcPr>
            <w:tcW w:w="0" w:type="auto"/>
            <w:tcBorders>
              <w:bottom w:val="single" w:sz="4" w:space="0" w:color="auto"/>
            </w:tcBorders>
            <w:shd w:val="clear" w:color="auto" w:fill="E6E6E6"/>
          </w:tcPr>
          <w:p w14:paraId="27864A2F" w14:textId="77777777" w:rsidR="001B0AEF" w:rsidRPr="00FE2336" w:rsidRDefault="001B0AEF" w:rsidP="00FB4696">
            <w:pPr>
              <w:rPr>
                <w:rFonts w:ascii="Times New Roman" w:hAnsi="Times New Roman" w:cs="Times New Roman"/>
                <w:b/>
              </w:rPr>
            </w:pPr>
          </w:p>
        </w:tc>
        <w:tc>
          <w:tcPr>
            <w:tcW w:w="3399" w:type="dxa"/>
            <w:shd w:val="clear" w:color="auto" w:fill="E6E6E6"/>
          </w:tcPr>
          <w:p w14:paraId="65D8B860" w14:textId="08954360" w:rsidR="001B0AEF" w:rsidRPr="00FE2336" w:rsidRDefault="001B0AEF" w:rsidP="00FB4696">
            <w:pPr>
              <w:rPr>
                <w:rFonts w:ascii="Times New Roman" w:hAnsi="Times New Roman" w:cs="Times New Roman"/>
                <w:b/>
              </w:rPr>
            </w:pPr>
            <w:r w:rsidRPr="00FE2336">
              <w:rPr>
                <w:rFonts w:ascii="Times New Roman" w:hAnsi="Times New Roman" w:cs="Times New Roman"/>
                <w:b/>
              </w:rPr>
              <w:t>Readings/Lectures</w:t>
            </w:r>
          </w:p>
        </w:tc>
        <w:tc>
          <w:tcPr>
            <w:tcW w:w="2505" w:type="dxa"/>
            <w:shd w:val="clear" w:color="auto" w:fill="E6E6E6"/>
          </w:tcPr>
          <w:p w14:paraId="462629C5" w14:textId="5486628B" w:rsidR="001B0AEF" w:rsidRPr="00FE2336" w:rsidRDefault="00B92FB4" w:rsidP="00FB4696">
            <w:pPr>
              <w:rPr>
                <w:rFonts w:ascii="Times New Roman" w:hAnsi="Times New Roman" w:cs="Times New Roman"/>
                <w:b/>
              </w:rPr>
            </w:pPr>
            <w:r w:rsidRPr="00FE2336">
              <w:rPr>
                <w:rFonts w:ascii="Times New Roman" w:hAnsi="Times New Roman" w:cs="Times New Roman"/>
                <w:b/>
              </w:rPr>
              <w:t>Activities</w:t>
            </w:r>
          </w:p>
        </w:tc>
      </w:tr>
      <w:tr w:rsidR="001B0AEF" w:rsidRPr="00FE2336" w14:paraId="4974F722" w14:textId="77777777" w:rsidTr="00680835">
        <w:tc>
          <w:tcPr>
            <w:tcW w:w="0" w:type="auto"/>
            <w:shd w:val="clear" w:color="auto" w:fill="E0E0E0"/>
          </w:tcPr>
          <w:p w14:paraId="19D926D6" w14:textId="098B46F2" w:rsidR="001B0AEF" w:rsidRPr="00FE2336" w:rsidRDefault="001B0AEF" w:rsidP="00FB4696">
            <w:pPr>
              <w:rPr>
                <w:rFonts w:ascii="Times New Roman" w:hAnsi="Times New Roman" w:cs="Times New Roman"/>
                <w:b/>
              </w:rPr>
            </w:pPr>
            <w:r w:rsidRPr="00FE2336">
              <w:rPr>
                <w:rFonts w:ascii="Times New Roman" w:hAnsi="Times New Roman" w:cs="Times New Roman"/>
                <w:b/>
              </w:rPr>
              <w:t>Week 1 – Sept 10</w:t>
            </w:r>
            <w:r w:rsidRPr="00FE2336">
              <w:rPr>
                <w:rFonts w:ascii="Times New Roman" w:hAnsi="Times New Roman" w:cs="Times New Roman"/>
                <w:b/>
                <w:vertAlign w:val="superscript"/>
              </w:rPr>
              <w:t>th</w:t>
            </w:r>
          </w:p>
        </w:tc>
        <w:tc>
          <w:tcPr>
            <w:tcW w:w="3399" w:type="dxa"/>
          </w:tcPr>
          <w:p w14:paraId="3AB3A427" w14:textId="6EE4D61E" w:rsidR="001173EF" w:rsidRPr="00FE2336" w:rsidRDefault="001B0AEF" w:rsidP="00FB4696">
            <w:pPr>
              <w:rPr>
                <w:rFonts w:ascii="Times New Roman" w:hAnsi="Times New Roman" w:cs="Times New Roman"/>
              </w:rPr>
            </w:pPr>
            <w:r w:rsidRPr="00FE2336">
              <w:rPr>
                <w:rFonts w:ascii="Times New Roman" w:hAnsi="Times New Roman" w:cs="Times New Roman"/>
              </w:rPr>
              <w:t xml:space="preserve">Video: </w:t>
            </w:r>
            <w:r w:rsidR="00290AB4" w:rsidRPr="00FE2336">
              <w:rPr>
                <w:rFonts w:ascii="Times New Roman" w:hAnsi="Times New Roman" w:cs="Times New Roman"/>
              </w:rPr>
              <w:t xml:space="preserve">Welcome &amp; </w:t>
            </w:r>
            <w:r w:rsidRPr="00FE2336">
              <w:rPr>
                <w:rFonts w:ascii="Times New Roman" w:hAnsi="Times New Roman" w:cs="Times New Roman"/>
              </w:rPr>
              <w:t>Introduction</w:t>
            </w:r>
          </w:p>
        </w:tc>
        <w:tc>
          <w:tcPr>
            <w:tcW w:w="2505" w:type="dxa"/>
          </w:tcPr>
          <w:p w14:paraId="18AD3FCA" w14:textId="77777777" w:rsidR="001B0AEF" w:rsidRPr="00FE2336" w:rsidRDefault="001B0AEF" w:rsidP="00FB4696">
            <w:pPr>
              <w:rPr>
                <w:rFonts w:ascii="Times New Roman" w:hAnsi="Times New Roman" w:cs="Times New Roman"/>
                <w:b/>
              </w:rPr>
            </w:pPr>
          </w:p>
        </w:tc>
      </w:tr>
      <w:tr w:rsidR="001B0AEF" w:rsidRPr="00FE2336" w14:paraId="13638BA0" w14:textId="77777777" w:rsidTr="00680835">
        <w:tc>
          <w:tcPr>
            <w:tcW w:w="0" w:type="auto"/>
            <w:shd w:val="clear" w:color="auto" w:fill="E0E0E0"/>
          </w:tcPr>
          <w:p w14:paraId="2739A985" w14:textId="6C62650B" w:rsidR="001B0AEF" w:rsidRPr="00FE2336" w:rsidRDefault="001B0AEF" w:rsidP="00FB4696">
            <w:pPr>
              <w:rPr>
                <w:rFonts w:ascii="Times New Roman" w:hAnsi="Times New Roman" w:cs="Times New Roman"/>
                <w:b/>
              </w:rPr>
            </w:pPr>
            <w:r w:rsidRPr="00FE2336">
              <w:rPr>
                <w:rFonts w:ascii="Times New Roman" w:hAnsi="Times New Roman" w:cs="Times New Roman"/>
                <w:b/>
              </w:rPr>
              <w:t>Week 2 – Sept 17</w:t>
            </w:r>
            <w:r w:rsidRPr="00FE2336">
              <w:rPr>
                <w:rFonts w:ascii="Times New Roman" w:hAnsi="Times New Roman" w:cs="Times New Roman"/>
                <w:b/>
                <w:vertAlign w:val="superscript"/>
              </w:rPr>
              <w:t>th</w:t>
            </w:r>
          </w:p>
        </w:tc>
        <w:tc>
          <w:tcPr>
            <w:tcW w:w="3399" w:type="dxa"/>
          </w:tcPr>
          <w:p w14:paraId="3AE42529" w14:textId="522533A2" w:rsidR="002000AB" w:rsidRPr="00FE2336" w:rsidRDefault="001B0AEF" w:rsidP="00FB4696">
            <w:pPr>
              <w:rPr>
                <w:rFonts w:ascii="Times New Roman" w:hAnsi="Times New Roman" w:cs="Times New Roman"/>
              </w:rPr>
            </w:pPr>
            <w:r w:rsidRPr="00FE2336">
              <w:rPr>
                <w:rFonts w:ascii="Times New Roman" w:hAnsi="Times New Roman" w:cs="Times New Roman"/>
              </w:rPr>
              <w:t>Video: Ghosts Before the 19</w:t>
            </w:r>
            <w:r w:rsidRPr="00FE2336">
              <w:rPr>
                <w:rFonts w:ascii="Times New Roman" w:hAnsi="Times New Roman" w:cs="Times New Roman"/>
                <w:vertAlign w:val="superscript"/>
              </w:rPr>
              <w:t>th</w:t>
            </w:r>
            <w:r w:rsidRPr="00FE2336">
              <w:rPr>
                <w:rFonts w:ascii="Times New Roman" w:hAnsi="Times New Roman" w:cs="Times New Roman"/>
              </w:rPr>
              <w:t xml:space="preserve"> Century</w:t>
            </w:r>
          </w:p>
          <w:p w14:paraId="5BF7208D" w14:textId="77777777" w:rsidR="001173EF" w:rsidRPr="00FE2336" w:rsidRDefault="001173EF" w:rsidP="00FB4696">
            <w:pPr>
              <w:rPr>
                <w:rFonts w:ascii="Times New Roman" w:hAnsi="Times New Roman" w:cs="Times New Roman"/>
              </w:rPr>
            </w:pPr>
          </w:p>
          <w:p w14:paraId="6A2928CF" w14:textId="6209AAD3" w:rsidR="002000AB" w:rsidRPr="00FE2336" w:rsidRDefault="001173EF" w:rsidP="001173EF">
            <w:pPr>
              <w:rPr>
                <w:rFonts w:ascii="Times New Roman" w:hAnsi="Times New Roman" w:cs="Times New Roman"/>
              </w:rPr>
            </w:pPr>
            <w:r w:rsidRPr="00FE2336">
              <w:rPr>
                <w:rFonts w:ascii="Times New Roman" w:hAnsi="Times New Roman" w:cs="Times New Roman"/>
              </w:rPr>
              <w:t xml:space="preserve">Reading: Ronjaunee Chatterjee, Alicia Mireles Christoff, and Amy R. Wong. “Undisciplining Victorian Studies.” </w:t>
            </w:r>
            <w:r w:rsidRPr="00FE2336">
              <w:rPr>
                <w:rFonts w:ascii="Times New Roman" w:hAnsi="Times New Roman" w:cs="Times New Roman"/>
                <w:i/>
              </w:rPr>
              <w:t>LA Review of Books</w:t>
            </w:r>
            <w:r w:rsidRPr="00FE2336">
              <w:rPr>
                <w:rFonts w:ascii="Times New Roman" w:hAnsi="Times New Roman" w:cs="Times New Roman"/>
              </w:rPr>
              <w:t>, Jul. 10, 2020.</w:t>
            </w:r>
          </w:p>
        </w:tc>
        <w:tc>
          <w:tcPr>
            <w:tcW w:w="2505" w:type="dxa"/>
          </w:tcPr>
          <w:p w14:paraId="480F70B4" w14:textId="2F5E741A" w:rsidR="001B0AEF" w:rsidRPr="00FE2336" w:rsidRDefault="001B0AEF" w:rsidP="00FB4696">
            <w:pPr>
              <w:rPr>
                <w:rFonts w:ascii="Times New Roman" w:hAnsi="Times New Roman" w:cs="Times New Roman"/>
              </w:rPr>
            </w:pPr>
          </w:p>
        </w:tc>
      </w:tr>
      <w:tr w:rsidR="001B0AEF" w:rsidRPr="00FE2336" w14:paraId="71A04810" w14:textId="77777777" w:rsidTr="00680835">
        <w:tc>
          <w:tcPr>
            <w:tcW w:w="0" w:type="auto"/>
            <w:shd w:val="clear" w:color="auto" w:fill="E0E0E0"/>
          </w:tcPr>
          <w:p w14:paraId="6CF0319E" w14:textId="613022B1" w:rsidR="001B0AEF" w:rsidRPr="00FE2336" w:rsidRDefault="001B0AEF" w:rsidP="00FB4696">
            <w:pPr>
              <w:rPr>
                <w:rFonts w:ascii="Times New Roman" w:hAnsi="Times New Roman" w:cs="Times New Roman"/>
                <w:b/>
              </w:rPr>
            </w:pPr>
            <w:r w:rsidRPr="00FE2336">
              <w:rPr>
                <w:rFonts w:ascii="Times New Roman" w:hAnsi="Times New Roman" w:cs="Times New Roman"/>
                <w:b/>
              </w:rPr>
              <w:t>Week 3 – Sept 24</w:t>
            </w:r>
            <w:r w:rsidRPr="00FE2336">
              <w:rPr>
                <w:rFonts w:ascii="Times New Roman" w:hAnsi="Times New Roman" w:cs="Times New Roman"/>
                <w:b/>
                <w:vertAlign w:val="superscript"/>
              </w:rPr>
              <w:t>th</w:t>
            </w:r>
          </w:p>
        </w:tc>
        <w:tc>
          <w:tcPr>
            <w:tcW w:w="3399" w:type="dxa"/>
          </w:tcPr>
          <w:p w14:paraId="0E782B40" w14:textId="77777777" w:rsidR="001B0AEF" w:rsidRPr="00FE2336" w:rsidRDefault="001B0AEF" w:rsidP="00FB4696">
            <w:pPr>
              <w:rPr>
                <w:rFonts w:ascii="Times New Roman" w:hAnsi="Times New Roman" w:cs="Times New Roman"/>
              </w:rPr>
            </w:pPr>
            <w:r w:rsidRPr="00FE2336">
              <w:rPr>
                <w:rFonts w:ascii="Times New Roman" w:hAnsi="Times New Roman" w:cs="Times New Roman"/>
              </w:rPr>
              <w:t>Video: Gothic Literature</w:t>
            </w:r>
            <w:r w:rsidR="00B92FB4" w:rsidRPr="00FE2336">
              <w:rPr>
                <w:rFonts w:ascii="Times New Roman" w:hAnsi="Times New Roman" w:cs="Times New Roman"/>
              </w:rPr>
              <w:t xml:space="preserve"> &amp; Periodicals</w:t>
            </w:r>
          </w:p>
          <w:p w14:paraId="331FF32B" w14:textId="77777777" w:rsidR="00680835" w:rsidRPr="00FE2336" w:rsidRDefault="00680835" w:rsidP="00FB4696">
            <w:pPr>
              <w:rPr>
                <w:rFonts w:ascii="Times New Roman" w:hAnsi="Times New Roman" w:cs="Times New Roman"/>
              </w:rPr>
            </w:pPr>
          </w:p>
          <w:p w14:paraId="7BD8D5E9" w14:textId="4EFA7377" w:rsidR="00680835" w:rsidRPr="00FE2336" w:rsidRDefault="00680835" w:rsidP="00680835">
            <w:pPr>
              <w:rPr>
                <w:rFonts w:ascii="Times New Roman" w:hAnsi="Times New Roman" w:cs="Times New Roman"/>
              </w:rPr>
            </w:pPr>
            <w:r w:rsidRPr="00FE2336">
              <w:rPr>
                <w:rFonts w:ascii="Times New Roman" w:hAnsi="Times New Roman" w:cs="Times New Roman"/>
              </w:rPr>
              <w:t>Reading: Annie Armitt</w:t>
            </w:r>
            <w:r w:rsidR="00083348" w:rsidRPr="00FE2336">
              <w:rPr>
                <w:rFonts w:ascii="Times New Roman" w:hAnsi="Times New Roman" w:cs="Times New Roman"/>
              </w:rPr>
              <w:t>,</w:t>
            </w:r>
          </w:p>
          <w:p w14:paraId="152AC97B" w14:textId="1B08FCCE" w:rsidR="00680835" w:rsidRPr="00FE2336" w:rsidRDefault="00680835" w:rsidP="00680835">
            <w:pPr>
              <w:rPr>
                <w:rFonts w:ascii="Times New Roman" w:hAnsi="Times New Roman" w:cs="Times New Roman"/>
              </w:rPr>
            </w:pPr>
            <w:r w:rsidRPr="00FE2336">
              <w:rPr>
                <w:rFonts w:ascii="Times New Roman" w:hAnsi="Times New Roman" w:cs="Times New Roman"/>
              </w:rPr>
              <w:t>“The Oakleigh Ghost”</w:t>
            </w:r>
            <w:r w:rsidR="00821D10" w:rsidRPr="00FE2336">
              <w:rPr>
                <w:rFonts w:ascii="Times New Roman" w:hAnsi="Times New Roman" w:cs="Times New Roman"/>
              </w:rPr>
              <w:t xml:space="preserve"> (1900),</w:t>
            </w:r>
            <w:r w:rsidRPr="00FE2336">
              <w:rPr>
                <w:rFonts w:ascii="Times New Roman" w:hAnsi="Times New Roman" w:cs="Times New Roman"/>
              </w:rPr>
              <w:t xml:space="preserve"> Chapter 1 </w:t>
            </w:r>
          </w:p>
          <w:p w14:paraId="25803DCA" w14:textId="77777777" w:rsidR="00E43C67" w:rsidRPr="00FE2336" w:rsidRDefault="00E43C67" w:rsidP="00680835">
            <w:pPr>
              <w:rPr>
                <w:rFonts w:ascii="Times New Roman" w:hAnsi="Times New Roman" w:cs="Times New Roman"/>
              </w:rPr>
            </w:pPr>
          </w:p>
          <w:p w14:paraId="55AC78F4" w14:textId="6AF149AC" w:rsidR="00E43C67" w:rsidRPr="00FE2336" w:rsidRDefault="00E43C67" w:rsidP="00680835">
            <w:pPr>
              <w:rPr>
                <w:rFonts w:ascii="Times New Roman" w:hAnsi="Times New Roman" w:cs="Times New Roman"/>
              </w:rPr>
            </w:pPr>
            <w:r w:rsidRPr="00FE2336">
              <w:rPr>
                <w:rFonts w:ascii="Times New Roman" w:hAnsi="Times New Roman" w:cs="Times New Roman"/>
              </w:rPr>
              <w:t xml:space="preserve">Julia Briggs. “The Ghost Story.” </w:t>
            </w:r>
            <w:r w:rsidRPr="00FE2336">
              <w:rPr>
                <w:rFonts w:ascii="Times New Roman" w:hAnsi="Times New Roman" w:cs="Times New Roman"/>
                <w:i/>
              </w:rPr>
              <w:t xml:space="preserve">A New Companion to the Gothic, </w:t>
            </w:r>
            <w:r w:rsidRPr="00FE2336">
              <w:rPr>
                <w:rFonts w:ascii="Times New Roman" w:hAnsi="Times New Roman" w:cs="Times New Roman"/>
              </w:rPr>
              <w:t>edited by David Punter, Wiley Blackwell, 2012, pp. 176-85.</w:t>
            </w:r>
          </w:p>
        </w:tc>
        <w:tc>
          <w:tcPr>
            <w:tcW w:w="2505" w:type="dxa"/>
          </w:tcPr>
          <w:p w14:paraId="54A8FA89" w14:textId="15B352A4" w:rsidR="001B0AEF" w:rsidRPr="00FE2336" w:rsidRDefault="00B92FB4" w:rsidP="00821D10">
            <w:pPr>
              <w:rPr>
                <w:rFonts w:ascii="Times New Roman" w:hAnsi="Times New Roman" w:cs="Times New Roman"/>
                <w:b/>
              </w:rPr>
            </w:pPr>
            <w:r w:rsidRPr="00FE2336">
              <w:rPr>
                <w:rFonts w:ascii="Times New Roman" w:hAnsi="Times New Roman" w:cs="Times New Roman"/>
              </w:rPr>
              <w:t>E-mail CD your top 3 weeks</w:t>
            </w:r>
            <w:r w:rsidR="00821D10" w:rsidRPr="00FE2336">
              <w:rPr>
                <w:rFonts w:ascii="Times New Roman" w:hAnsi="Times New Roman" w:cs="Times New Roman"/>
              </w:rPr>
              <w:t xml:space="preserve"> for your editing/discussion facilitation assignments</w:t>
            </w:r>
            <w:r w:rsidRPr="00FE2336">
              <w:rPr>
                <w:rFonts w:ascii="Times New Roman" w:hAnsi="Times New Roman" w:cs="Times New Roman"/>
              </w:rPr>
              <w:t>.</w:t>
            </w:r>
          </w:p>
        </w:tc>
      </w:tr>
      <w:tr w:rsidR="001B0AEF" w:rsidRPr="00FE2336" w14:paraId="3A2E4AD6" w14:textId="77777777" w:rsidTr="00680835">
        <w:tc>
          <w:tcPr>
            <w:tcW w:w="0" w:type="auto"/>
            <w:shd w:val="clear" w:color="auto" w:fill="E0E0E0"/>
          </w:tcPr>
          <w:p w14:paraId="2CF9760A" w14:textId="138E331D" w:rsidR="001B0AEF" w:rsidRPr="00FE2336" w:rsidRDefault="001B0AEF" w:rsidP="00FB4696">
            <w:pPr>
              <w:rPr>
                <w:rFonts w:ascii="Times New Roman" w:hAnsi="Times New Roman" w:cs="Times New Roman"/>
                <w:b/>
              </w:rPr>
            </w:pPr>
            <w:r w:rsidRPr="00FE2336">
              <w:rPr>
                <w:rFonts w:ascii="Times New Roman" w:hAnsi="Times New Roman" w:cs="Times New Roman"/>
                <w:b/>
              </w:rPr>
              <w:t>Week 4 – Oct 1</w:t>
            </w:r>
            <w:r w:rsidRPr="00FE2336">
              <w:rPr>
                <w:rFonts w:ascii="Times New Roman" w:hAnsi="Times New Roman" w:cs="Times New Roman"/>
                <w:b/>
                <w:vertAlign w:val="superscript"/>
              </w:rPr>
              <w:t>st</w:t>
            </w:r>
          </w:p>
        </w:tc>
        <w:tc>
          <w:tcPr>
            <w:tcW w:w="3399" w:type="dxa"/>
          </w:tcPr>
          <w:p w14:paraId="2106955A" w14:textId="77777777" w:rsidR="001B0AEF" w:rsidRPr="00FE2336" w:rsidRDefault="00B92FB4" w:rsidP="00FB4696">
            <w:pPr>
              <w:rPr>
                <w:rFonts w:ascii="Times New Roman" w:hAnsi="Times New Roman" w:cs="Times New Roman"/>
              </w:rPr>
            </w:pPr>
            <w:r w:rsidRPr="00FE2336">
              <w:rPr>
                <w:rFonts w:ascii="Times New Roman" w:hAnsi="Times New Roman" w:cs="Times New Roman"/>
              </w:rPr>
              <w:t>Video: Spiritualism</w:t>
            </w:r>
          </w:p>
          <w:p w14:paraId="149C5572" w14:textId="77777777" w:rsidR="00680835" w:rsidRPr="00FE2336" w:rsidRDefault="00680835" w:rsidP="00FB4696">
            <w:pPr>
              <w:rPr>
                <w:rFonts w:ascii="Times New Roman" w:hAnsi="Times New Roman" w:cs="Times New Roman"/>
              </w:rPr>
            </w:pPr>
          </w:p>
          <w:p w14:paraId="2800571F" w14:textId="77777777" w:rsidR="00EC6F3E" w:rsidRPr="00FE2336" w:rsidRDefault="00EC6F3E" w:rsidP="00680835">
            <w:pPr>
              <w:rPr>
                <w:rFonts w:ascii="Times New Roman" w:hAnsi="Times New Roman" w:cs="Times New Roman"/>
              </w:rPr>
            </w:pPr>
            <w:r w:rsidRPr="00FE2336">
              <w:rPr>
                <w:rFonts w:ascii="Times New Roman" w:hAnsi="Times New Roman" w:cs="Times New Roman"/>
              </w:rPr>
              <w:t xml:space="preserve">Readings: </w:t>
            </w:r>
          </w:p>
          <w:p w14:paraId="4C86AF49" w14:textId="301AFAC8" w:rsidR="00680835" w:rsidRPr="00FE2336" w:rsidRDefault="00EC6F3E" w:rsidP="00680835">
            <w:pPr>
              <w:rPr>
                <w:rFonts w:ascii="Times New Roman" w:hAnsi="Times New Roman" w:cs="Times New Roman"/>
              </w:rPr>
            </w:pPr>
            <w:r w:rsidRPr="00FE2336">
              <w:rPr>
                <w:rFonts w:ascii="Times New Roman" w:hAnsi="Times New Roman" w:cs="Times New Roman"/>
              </w:rPr>
              <w:t>Annie Armitt,</w:t>
            </w:r>
          </w:p>
          <w:p w14:paraId="71504522" w14:textId="77777777" w:rsidR="00680835" w:rsidRPr="00FE2336" w:rsidRDefault="00680835" w:rsidP="00680835">
            <w:pPr>
              <w:rPr>
                <w:rFonts w:ascii="Times New Roman" w:hAnsi="Times New Roman" w:cs="Times New Roman"/>
              </w:rPr>
            </w:pPr>
            <w:r w:rsidRPr="00FE2336">
              <w:rPr>
                <w:rFonts w:ascii="Times New Roman" w:hAnsi="Times New Roman" w:cs="Times New Roman"/>
              </w:rPr>
              <w:t>“The Oakleigh Ghost”</w:t>
            </w:r>
            <w:r w:rsidR="001C66CA" w:rsidRPr="00FE2336">
              <w:rPr>
                <w:rFonts w:ascii="Times New Roman" w:hAnsi="Times New Roman" w:cs="Times New Roman"/>
              </w:rPr>
              <w:t xml:space="preserve"> (1900),</w:t>
            </w:r>
            <w:r w:rsidRPr="00FE2336">
              <w:rPr>
                <w:rFonts w:ascii="Times New Roman" w:hAnsi="Times New Roman" w:cs="Times New Roman"/>
              </w:rPr>
              <w:t xml:space="preserve"> Chapter 2</w:t>
            </w:r>
          </w:p>
          <w:p w14:paraId="77AC4C84" w14:textId="77777777" w:rsidR="00EC6F3E" w:rsidRPr="00FE2336" w:rsidRDefault="00EC6F3E" w:rsidP="00680835">
            <w:pPr>
              <w:rPr>
                <w:rFonts w:ascii="Times New Roman" w:hAnsi="Times New Roman" w:cs="Times New Roman"/>
              </w:rPr>
            </w:pPr>
          </w:p>
          <w:p w14:paraId="7ECB861F" w14:textId="3EA62ABC" w:rsidR="00EC6F3E" w:rsidRPr="00FE2336" w:rsidRDefault="002C7866" w:rsidP="00680835">
            <w:pPr>
              <w:rPr>
                <w:rFonts w:ascii="Times New Roman" w:hAnsi="Times New Roman" w:cs="Times New Roman"/>
              </w:rPr>
            </w:pPr>
            <w:r w:rsidRPr="00FE2336">
              <w:rPr>
                <w:rFonts w:ascii="Times New Roman" w:hAnsi="Times New Roman" w:cs="Times New Roman"/>
              </w:rPr>
              <w:t>W. T. Stead.</w:t>
            </w:r>
            <w:r w:rsidR="00EC6F3E" w:rsidRPr="00FE2336">
              <w:rPr>
                <w:rFonts w:ascii="Times New Roman" w:hAnsi="Times New Roman" w:cs="Times New Roman"/>
              </w:rPr>
              <w:t xml:space="preserve"> </w:t>
            </w:r>
            <w:r w:rsidRPr="00FE2336">
              <w:rPr>
                <w:rFonts w:ascii="Times New Roman" w:hAnsi="Times New Roman" w:cs="Times New Roman"/>
              </w:rPr>
              <w:t xml:space="preserve">“How We Intend To Study Borderland.” </w:t>
            </w:r>
            <w:r w:rsidR="00EC6F3E" w:rsidRPr="00FE2336">
              <w:rPr>
                <w:rFonts w:ascii="Times New Roman" w:hAnsi="Times New Roman" w:cs="Times New Roman"/>
                <w:i/>
              </w:rPr>
              <w:t>Borderland</w:t>
            </w:r>
            <w:r w:rsidR="00EC6F3E" w:rsidRPr="00FE2336">
              <w:rPr>
                <w:rFonts w:ascii="Times New Roman" w:hAnsi="Times New Roman" w:cs="Times New Roman"/>
              </w:rPr>
              <w:t xml:space="preserve"> </w:t>
            </w:r>
            <w:r w:rsidR="00384003" w:rsidRPr="00FE2336">
              <w:rPr>
                <w:rFonts w:ascii="Times New Roman" w:hAnsi="Times New Roman" w:cs="Times New Roman"/>
              </w:rPr>
              <w:t xml:space="preserve">vol. 1, no. </w:t>
            </w:r>
            <w:r w:rsidR="00EC6F3E" w:rsidRPr="00FE2336">
              <w:rPr>
                <w:rFonts w:ascii="Times New Roman" w:hAnsi="Times New Roman" w:cs="Times New Roman"/>
              </w:rPr>
              <w:t>1</w:t>
            </w:r>
            <w:r w:rsidR="00384003" w:rsidRPr="00FE2336">
              <w:rPr>
                <w:rFonts w:ascii="Times New Roman" w:hAnsi="Times New Roman" w:cs="Times New Roman"/>
              </w:rPr>
              <w:t xml:space="preserve">, July 1893, </w:t>
            </w:r>
            <w:r w:rsidR="00EC6F3E" w:rsidRPr="00FE2336">
              <w:rPr>
                <w:rFonts w:ascii="Times New Roman" w:hAnsi="Times New Roman" w:cs="Times New Roman"/>
              </w:rPr>
              <w:t>p</w:t>
            </w:r>
            <w:r w:rsidR="00384003" w:rsidRPr="00FE2336">
              <w:rPr>
                <w:rFonts w:ascii="Times New Roman" w:hAnsi="Times New Roman" w:cs="Times New Roman"/>
              </w:rPr>
              <w:t>p</w:t>
            </w:r>
            <w:r w:rsidR="00EC6F3E" w:rsidRPr="00FE2336">
              <w:rPr>
                <w:rFonts w:ascii="Times New Roman" w:hAnsi="Times New Roman" w:cs="Times New Roman"/>
              </w:rPr>
              <w:t>. 3-6.</w:t>
            </w:r>
          </w:p>
          <w:p w14:paraId="60E54BD2" w14:textId="77777777" w:rsidR="002C7866" w:rsidRPr="00FE2336" w:rsidRDefault="002C7866" w:rsidP="00680835">
            <w:pPr>
              <w:rPr>
                <w:rFonts w:ascii="Times New Roman" w:hAnsi="Times New Roman" w:cs="Times New Roman"/>
              </w:rPr>
            </w:pPr>
          </w:p>
          <w:p w14:paraId="79322A95" w14:textId="388790D2" w:rsidR="002C7866" w:rsidRPr="00FE2336" w:rsidRDefault="002C7866" w:rsidP="00384003">
            <w:pPr>
              <w:rPr>
                <w:rFonts w:ascii="Times New Roman" w:hAnsi="Times New Roman" w:cs="Times New Roman"/>
              </w:rPr>
            </w:pPr>
            <w:r w:rsidRPr="00FE2336">
              <w:rPr>
                <w:rFonts w:ascii="Times New Roman" w:hAnsi="Times New Roman" w:cs="Times New Roman"/>
              </w:rPr>
              <w:t xml:space="preserve">Jennifer Bann. “Ghostly Hands and Ghostly Agency: The Changing Figure of the Nineteenth-Century Specter.” </w:t>
            </w:r>
            <w:r w:rsidRPr="00FE2336">
              <w:rPr>
                <w:rFonts w:ascii="Times New Roman" w:hAnsi="Times New Roman" w:cs="Times New Roman"/>
                <w:i/>
              </w:rPr>
              <w:t>Victorian Studies</w:t>
            </w:r>
            <w:r w:rsidR="001173EF" w:rsidRPr="00FE2336">
              <w:rPr>
                <w:rFonts w:ascii="Times New Roman" w:hAnsi="Times New Roman" w:cs="Times New Roman"/>
                <w:i/>
              </w:rPr>
              <w:t>,</w:t>
            </w:r>
            <w:r w:rsidRPr="00FE2336">
              <w:rPr>
                <w:rFonts w:ascii="Times New Roman" w:hAnsi="Times New Roman" w:cs="Times New Roman"/>
                <w:i/>
              </w:rPr>
              <w:t xml:space="preserve"> </w:t>
            </w:r>
            <w:r w:rsidR="00384003" w:rsidRPr="00FE2336">
              <w:rPr>
                <w:rFonts w:ascii="Times New Roman" w:hAnsi="Times New Roman" w:cs="Times New Roman"/>
              </w:rPr>
              <w:t xml:space="preserve">vol. 51, no. </w:t>
            </w:r>
            <w:r w:rsidRPr="00FE2336">
              <w:rPr>
                <w:rFonts w:ascii="Times New Roman" w:hAnsi="Times New Roman" w:cs="Times New Roman"/>
              </w:rPr>
              <w:t>2</w:t>
            </w:r>
            <w:r w:rsidR="00384003" w:rsidRPr="00FE2336">
              <w:rPr>
                <w:rFonts w:ascii="Times New Roman" w:hAnsi="Times New Roman" w:cs="Times New Roman"/>
              </w:rPr>
              <w:t>, 2009</w:t>
            </w:r>
            <w:r w:rsidRPr="00FE2336">
              <w:rPr>
                <w:rFonts w:ascii="Times New Roman" w:hAnsi="Times New Roman" w:cs="Times New Roman"/>
              </w:rPr>
              <w:t xml:space="preserve">, </w:t>
            </w:r>
            <w:r w:rsidR="00384003" w:rsidRPr="00FE2336">
              <w:rPr>
                <w:rFonts w:ascii="Times New Roman" w:hAnsi="Times New Roman" w:cs="Times New Roman"/>
              </w:rPr>
              <w:t>p</w:t>
            </w:r>
            <w:r w:rsidRPr="00FE2336">
              <w:rPr>
                <w:rFonts w:ascii="Times New Roman" w:hAnsi="Times New Roman" w:cs="Times New Roman"/>
              </w:rPr>
              <w:t>p.</w:t>
            </w:r>
            <w:r w:rsidR="00384003" w:rsidRPr="00FE2336">
              <w:rPr>
                <w:rFonts w:ascii="Times New Roman" w:hAnsi="Times New Roman" w:cs="Times New Roman"/>
              </w:rPr>
              <w:t xml:space="preserve"> </w:t>
            </w:r>
            <w:r w:rsidRPr="00FE2336">
              <w:rPr>
                <w:rFonts w:ascii="Times New Roman" w:hAnsi="Times New Roman" w:cs="Times New Roman"/>
              </w:rPr>
              <w:t>663-85.</w:t>
            </w:r>
          </w:p>
        </w:tc>
        <w:tc>
          <w:tcPr>
            <w:tcW w:w="2505" w:type="dxa"/>
          </w:tcPr>
          <w:p w14:paraId="149884E0" w14:textId="3172CAF8" w:rsidR="001B0AEF" w:rsidRPr="00FE2336" w:rsidRDefault="00B92FB4" w:rsidP="00D41C1F">
            <w:pPr>
              <w:rPr>
                <w:rFonts w:ascii="Times New Roman" w:hAnsi="Times New Roman" w:cs="Times New Roman"/>
              </w:rPr>
            </w:pPr>
            <w:r w:rsidRPr="00FE2336">
              <w:rPr>
                <w:rFonts w:ascii="Times New Roman" w:hAnsi="Times New Roman" w:cs="Times New Roman"/>
              </w:rPr>
              <w:t>Editing</w:t>
            </w:r>
            <w:r w:rsidR="00D41C1F" w:rsidRPr="00FE2336">
              <w:rPr>
                <w:rFonts w:ascii="Times New Roman" w:hAnsi="Times New Roman" w:cs="Times New Roman"/>
              </w:rPr>
              <w:t xml:space="preserve">/discussion facilitation </w:t>
            </w:r>
            <w:r w:rsidRPr="00FE2336">
              <w:rPr>
                <w:rFonts w:ascii="Times New Roman" w:hAnsi="Times New Roman" w:cs="Times New Roman"/>
              </w:rPr>
              <w:t>weeks assigned.</w:t>
            </w:r>
            <w:r w:rsidR="00D41C1F" w:rsidRPr="00FE2336">
              <w:rPr>
                <w:rFonts w:ascii="Times New Roman" w:hAnsi="Times New Roman" w:cs="Times New Roman"/>
              </w:rPr>
              <w:br/>
              <w:t>Select ghost stories with assigned group.</w:t>
            </w:r>
          </w:p>
        </w:tc>
      </w:tr>
      <w:tr w:rsidR="001B0AEF" w:rsidRPr="00FE2336" w14:paraId="67FA573B" w14:textId="77777777" w:rsidTr="00680835">
        <w:tc>
          <w:tcPr>
            <w:tcW w:w="0" w:type="auto"/>
            <w:shd w:val="clear" w:color="auto" w:fill="E0E0E0"/>
          </w:tcPr>
          <w:p w14:paraId="1CF9B5D5" w14:textId="4CEA0B5A" w:rsidR="001B0AEF" w:rsidRPr="00FE2336" w:rsidRDefault="001B0AEF" w:rsidP="00FB4696">
            <w:pPr>
              <w:rPr>
                <w:rFonts w:ascii="Times New Roman" w:hAnsi="Times New Roman" w:cs="Times New Roman"/>
                <w:b/>
              </w:rPr>
            </w:pPr>
            <w:r w:rsidRPr="00FE2336">
              <w:rPr>
                <w:rFonts w:ascii="Times New Roman" w:hAnsi="Times New Roman" w:cs="Times New Roman"/>
                <w:b/>
              </w:rPr>
              <w:t>Week 5 – Oct 8</w:t>
            </w:r>
            <w:r w:rsidRPr="00FE2336">
              <w:rPr>
                <w:rFonts w:ascii="Times New Roman" w:hAnsi="Times New Roman" w:cs="Times New Roman"/>
                <w:b/>
                <w:vertAlign w:val="superscript"/>
              </w:rPr>
              <w:t>th</w:t>
            </w:r>
          </w:p>
        </w:tc>
        <w:tc>
          <w:tcPr>
            <w:tcW w:w="3399" w:type="dxa"/>
          </w:tcPr>
          <w:p w14:paraId="345C5068" w14:textId="77777777" w:rsidR="001B0AEF" w:rsidRPr="00FE2336" w:rsidRDefault="00B92FB4" w:rsidP="00FB4696">
            <w:pPr>
              <w:rPr>
                <w:rFonts w:ascii="Times New Roman" w:hAnsi="Times New Roman" w:cs="Times New Roman"/>
              </w:rPr>
            </w:pPr>
            <w:r w:rsidRPr="00FE2336">
              <w:rPr>
                <w:rFonts w:ascii="Times New Roman" w:hAnsi="Times New Roman" w:cs="Times New Roman"/>
              </w:rPr>
              <w:t>Video: Photography &amp; Illusions</w:t>
            </w:r>
          </w:p>
          <w:p w14:paraId="0AA8D7E2" w14:textId="77777777" w:rsidR="00CE4BEB" w:rsidRPr="00FE2336" w:rsidRDefault="00CE4BEB" w:rsidP="00FB4696">
            <w:pPr>
              <w:rPr>
                <w:rFonts w:ascii="Times New Roman" w:hAnsi="Times New Roman" w:cs="Times New Roman"/>
              </w:rPr>
            </w:pPr>
          </w:p>
          <w:p w14:paraId="53FCB8EE" w14:textId="2280645E" w:rsidR="00CE4BEB" w:rsidRPr="00FE2336" w:rsidRDefault="00CE4BEB" w:rsidP="00CE4BEB">
            <w:pPr>
              <w:rPr>
                <w:rFonts w:ascii="Times New Roman" w:hAnsi="Times New Roman" w:cs="Times New Roman"/>
                <w:b/>
                <w:bCs/>
                <w:i/>
              </w:rPr>
            </w:pPr>
            <w:r w:rsidRPr="00FE2336">
              <w:rPr>
                <w:rFonts w:ascii="Times New Roman" w:hAnsi="Times New Roman" w:cs="Times New Roman"/>
              </w:rPr>
              <w:t>View: “</w:t>
            </w:r>
            <w:r w:rsidRPr="00FE2336">
              <w:rPr>
                <w:rFonts w:ascii="Times New Roman" w:hAnsi="Times New Roman" w:cs="Times New Roman"/>
                <w:bCs/>
              </w:rPr>
              <w:t xml:space="preserve">The Spirit Photographs of William Hope,” </w:t>
            </w:r>
            <w:r w:rsidRPr="00FE2336">
              <w:rPr>
                <w:rFonts w:ascii="Times New Roman" w:hAnsi="Times New Roman" w:cs="Times New Roman"/>
                <w:bCs/>
                <w:i/>
              </w:rPr>
              <w:t>National Science and Media Museum.</w:t>
            </w:r>
          </w:p>
          <w:p w14:paraId="0A6EA756" w14:textId="5216447D" w:rsidR="00CE4BEB" w:rsidRPr="00FE2336" w:rsidRDefault="00CE4BEB" w:rsidP="00FB4696">
            <w:pPr>
              <w:rPr>
                <w:rFonts w:ascii="Times New Roman" w:hAnsi="Times New Roman" w:cs="Times New Roman"/>
              </w:rPr>
            </w:pPr>
          </w:p>
          <w:p w14:paraId="54857E58" w14:textId="77777777" w:rsidR="00680835" w:rsidRPr="00FE2336" w:rsidRDefault="00680835" w:rsidP="00FB4696">
            <w:pPr>
              <w:rPr>
                <w:rFonts w:ascii="Times New Roman" w:hAnsi="Times New Roman" w:cs="Times New Roman"/>
              </w:rPr>
            </w:pPr>
          </w:p>
          <w:p w14:paraId="50FC2E25" w14:textId="77777777" w:rsidR="00083348" w:rsidRPr="00FE2336" w:rsidRDefault="00680835" w:rsidP="00680835">
            <w:pPr>
              <w:rPr>
                <w:rFonts w:ascii="Times New Roman" w:hAnsi="Times New Roman" w:cs="Times New Roman"/>
              </w:rPr>
            </w:pPr>
            <w:r w:rsidRPr="00FE2336">
              <w:rPr>
                <w:rFonts w:ascii="Times New Roman" w:hAnsi="Times New Roman" w:cs="Times New Roman"/>
              </w:rPr>
              <w:t>Reading</w:t>
            </w:r>
            <w:r w:rsidR="00083348" w:rsidRPr="00FE2336">
              <w:rPr>
                <w:rFonts w:ascii="Times New Roman" w:hAnsi="Times New Roman" w:cs="Times New Roman"/>
              </w:rPr>
              <w:t>s</w:t>
            </w:r>
            <w:r w:rsidRPr="00FE2336">
              <w:rPr>
                <w:rFonts w:ascii="Times New Roman" w:hAnsi="Times New Roman" w:cs="Times New Roman"/>
              </w:rPr>
              <w:t xml:space="preserve">: </w:t>
            </w:r>
          </w:p>
          <w:p w14:paraId="204CEAA2" w14:textId="758321DF" w:rsidR="00680835" w:rsidRPr="00FE2336" w:rsidRDefault="00680835" w:rsidP="00680835">
            <w:pPr>
              <w:rPr>
                <w:rFonts w:ascii="Times New Roman" w:hAnsi="Times New Roman" w:cs="Times New Roman"/>
              </w:rPr>
            </w:pPr>
            <w:r w:rsidRPr="00FE2336">
              <w:rPr>
                <w:rFonts w:ascii="Times New Roman" w:hAnsi="Times New Roman" w:cs="Times New Roman"/>
              </w:rPr>
              <w:t>Annie Armitt -</w:t>
            </w:r>
          </w:p>
          <w:p w14:paraId="42B75F73" w14:textId="77777777" w:rsidR="00680835" w:rsidRPr="00FE2336" w:rsidRDefault="00680835" w:rsidP="00680835">
            <w:pPr>
              <w:rPr>
                <w:rFonts w:ascii="Times New Roman" w:hAnsi="Times New Roman" w:cs="Times New Roman"/>
              </w:rPr>
            </w:pPr>
            <w:r w:rsidRPr="00FE2336">
              <w:rPr>
                <w:rFonts w:ascii="Times New Roman" w:hAnsi="Times New Roman" w:cs="Times New Roman"/>
              </w:rPr>
              <w:t>“The Oakleigh Ghost”</w:t>
            </w:r>
            <w:r w:rsidR="001C66CA" w:rsidRPr="00FE2336">
              <w:rPr>
                <w:rFonts w:ascii="Times New Roman" w:hAnsi="Times New Roman" w:cs="Times New Roman"/>
              </w:rPr>
              <w:t xml:space="preserve"> (1900),</w:t>
            </w:r>
            <w:r w:rsidRPr="00FE2336">
              <w:rPr>
                <w:rFonts w:ascii="Times New Roman" w:hAnsi="Times New Roman" w:cs="Times New Roman"/>
              </w:rPr>
              <w:t xml:space="preserve"> Chapter 3</w:t>
            </w:r>
          </w:p>
          <w:p w14:paraId="0FD586F0" w14:textId="77777777" w:rsidR="00083348" w:rsidRPr="00FE2336" w:rsidRDefault="00083348" w:rsidP="00680835">
            <w:pPr>
              <w:rPr>
                <w:rFonts w:ascii="Times New Roman" w:hAnsi="Times New Roman" w:cs="Times New Roman"/>
              </w:rPr>
            </w:pPr>
          </w:p>
          <w:p w14:paraId="27EB3B05" w14:textId="422A72CA" w:rsidR="00854ADB" w:rsidRPr="00FE2336" w:rsidRDefault="00083348" w:rsidP="00680835">
            <w:pPr>
              <w:rPr>
                <w:rFonts w:ascii="Times New Roman" w:hAnsi="Times New Roman" w:cs="Times New Roman"/>
              </w:rPr>
            </w:pPr>
            <w:r w:rsidRPr="00FE2336">
              <w:rPr>
                <w:rFonts w:ascii="Times New Roman" w:hAnsi="Times New Roman" w:cs="Times New Roman"/>
              </w:rPr>
              <w:t xml:space="preserve">Selections from J. H. Brown, </w:t>
            </w:r>
            <w:r w:rsidR="00A841A5" w:rsidRPr="00FE2336">
              <w:rPr>
                <w:rFonts w:ascii="Times New Roman" w:hAnsi="Times New Roman" w:cs="Times New Roman"/>
                <w:i/>
              </w:rPr>
              <w:t>Spectropia; or, Surprising Spectral I</w:t>
            </w:r>
            <w:r w:rsidRPr="00FE2336">
              <w:rPr>
                <w:rFonts w:ascii="Times New Roman" w:hAnsi="Times New Roman" w:cs="Times New Roman"/>
                <w:i/>
              </w:rPr>
              <w:t xml:space="preserve">llusions </w:t>
            </w:r>
            <w:r w:rsidRPr="00FE2336">
              <w:rPr>
                <w:rFonts w:ascii="Times New Roman" w:hAnsi="Times New Roman" w:cs="Times New Roman"/>
              </w:rPr>
              <w:t>(1865)</w:t>
            </w:r>
          </w:p>
          <w:p w14:paraId="0643F002" w14:textId="77777777" w:rsidR="001173EF" w:rsidRPr="00FE2336" w:rsidRDefault="001173EF" w:rsidP="00680835">
            <w:pPr>
              <w:rPr>
                <w:rFonts w:ascii="Times New Roman" w:hAnsi="Times New Roman" w:cs="Times New Roman"/>
              </w:rPr>
            </w:pPr>
          </w:p>
          <w:p w14:paraId="32C167CC" w14:textId="775B3140" w:rsidR="001173EF" w:rsidRPr="00FE2336" w:rsidRDefault="001173EF" w:rsidP="00680835">
            <w:pPr>
              <w:rPr>
                <w:rFonts w:ascii="Times New Roman" w:hAnsi="Times New Roman" w:cs="Times New Roman"/>
              </w:rPr>
            </w:pPr>
            <w:r w:rsidRPr="00FE2336">
              <w:rPr>
                <w:rFonts w:ascii="Times New Roman" w:hAnsi="Times New Roman" w:cs="Times New Roman"/>
              </w:rPr>
              <w:t xml:space="preserve">Alicia Mireles Christoff. “Metaleptic Mourning.” </w:t>
            </w:r>
            <w:r w:rsidRPr="00FE2336">
              <w:rPr>
                <w:rFonts w:ascii="Times New Roman" w:hAnsi="Times New Roman" w:cs="Times New Roman"/>
                <w:i/>
              </w:rPr>
              <w:t>Victorian Literature and Culture</w:t>
            </w:r>
            <w:r w:rsidRPr="00FE2336">
              <w:rPr>
                <w:rFonts w:ascii="Times New Roman" w:hAnsi="Times New Roman" w:cs="Times New Roman"/>
              </w:rPr>
              <w:t>, vol. 47, no. 3, pp. 631-636.</w:t>
            </w:r>
          </w:p>
        </w:tc>
        <w:tc>
          <w:tcPr>
            <w:tcW w:w="2505" w:type="dxa"/>
          </w:tcPr>
          <w:p w14:paraId="40B7D886" w14:textId="3AB6C6B1" w:rsidR="001B0AEF" w:rsidRPr="00FE2336" w:rsidRDefault="005F3EC1" w:rsidP="00FB4696">
            <w:pPr>
              <w:rPr>
                <w:rFonts w:ascii="Times New Roman" w:hAnsi="Times New Roman" w:cs="Times New Roman"/>
              </w:rPr>
            </w:pPr>
            <w:r w:rsidRPr="00FE2336">
              <w:rPr>
                <w:rFonts w:ascii="Times New Roman" w:hAnsi="Times New Roman" w:cs="Times New Roman"/>
              </w:rPr>
              <w:t>Inform CD of short story selections.</w:t>
            </w:r>
          </w:p>
        </w:tc>
      </w:tr>
      <w:tr w:rsidR="001B0AEF" w:rsidRPr="00FE2336" w14:paraId="05F5E502" w14:textId="77777777" w:rsidTr="00680835">
        <w:tc>
          <w:tcPr>
            <w:tcW w:w="0" w:type="auto"/>
            <w:shd w:val="clear" w:color="auto" w:fill="E0E0E0"/>
          </w:tcPr>
          <w:p w14:paraId="09F16860" w14:textId="3AA75156" w:rsidR="001B0AEF" w:rsidRPr="00FE2336" w:rsidRDefault="001B0AEF" w:rsidP="00FB4696">
            <w:pPr>
              <w:rPr>
                <w:rFonts w:ascii="Times New Roman" w:hAnsi="Times New Roman" w:cs="Times New Roman"/>
                <w:b/>
              </w:rPr>
            </w:pPr>
            <w:r w:rsidRPr="00FE2336">
              <w:rPr>
                <w:rFonts w:ascii="Times New Roman" w:hAnsi="Times New Roman" w:cs="Times New Roman"/>
                <w:b/>
              </w:rPr>
              <w:t>Week 6 – Oct 15</w:t>
            </w:r>
            <w:r w:rsidRPr="00FE2336">
              <w:rPr>
                <w:rFonts w:ascii="Times New Roman" w:hAnsi="Times New Roman" w:cs="Times New Roman"/>
                <w:b/>
                <w:vertAlign w:val="superscript"/>
              </w:rPr>
              <w:t>th</w:t>
            </w:r>
          </w:p>
        </w:tc>
        <w:tc>
          <w:tcPr>
            <w:tcW w:w="5904" w:type="dxa"/>
            <w:gridSpan w:val="2"/>
          </w:tcPr>
          <w:p w14:paraId="18F83AD6" w14:textId="6B9BE45C" w:rsidR="001B0AEF" w:rsidRPr="00FE2336" w:rsidRDefault="001B0AEF" w:rsidP="00FB4696">
            <w:pPr>
              <w:jc w:val="center"/>
              <w:rPr>
                <w:rFonts w:ascii="Times New Roman" w:hAnsi="Times New Roman" w:cs="Times New Roman"/>
                <w:b/>
              </w:rPr>
            </w:pPr>
            <w:r w:rsidRPr="00FE2336">
              <w:rPr>
                <w:rFonts w:ascii="Times New Roman" w:hAnsi="Times New Roman" w:cs="Times New Roman"/>
                <w:b/>
              </w:rPr>
              <w:t xml:space="preserve">** </w:t>
            </w:r>
            <w:r w:rsidRPr="00FE2336">
              <w:rPr>
                <w:rFonts w:ascii="Times New Roman" w:hAnsi="Times New Roman" w:cs="Times New Roman"/>
                <w:b/>
                <w:bCs/>
              </w:rPr>
              <w:t>Reading Break</w:t>
            </w:r>
            <w:r w:rsidRPr="00FE2336">
              <w:rPr>
                <w:rFonts w:ascii="Times New Roman" w:hAnsi="Times New Roman" w:cs="Times New Roman"/>
                <w:b/>
              </w:rPr>
              <w:t xml:space="preserve"> **</w:t>
            </w:r>
          </w:p>
        </w:tc>
      </w:tr>
      <w:tr w:rsidR="001B0AEF" w:rsidRPr="00FE2336" w14:paraId="6E3B574F" w14:textId="77777777" w:rsidTr="00680835">
        <w:tc>
          <w:tcPr>
            <w:tcW w:w="0" w:type="auto"/>
            <w:shd w:val="clear" w:color="auto" w:fill="E0E0E0"/>
          </w:tcPr>
          <w:p w14:paraId="455F3938" w14:textId="748E1344" w:rsidR="001B0AEF" w:rsidRPr="00FE2336" w:rsidRDefault="001B0AEF" w:rsidP="00FB4696">
            <w:pPr>
              <w:rPr>
                <w:rFonts w:ascii="Times New Roman" w:hAnsi="Times New Roman" w:cs="Times New Roman"/>
                <w:b/>
              </w:rPr>
            </w:pPr>
            <w:r w:rsidRPr="00FE2336">
              <w:rPr>
                <w:rFonts w:ascii="Times New Roman" w:hAnsi="Times New Roman" w:cs="Times New Roman"/>
                <w:b/>
              </w:rPr>
              <w:t>Week 7 – Oct 22</w:t>
            </w:r>
            <w:r w:rsidRPr="00FE2336">
              <w:rPr>
                <w:rFonts w:ascii="Times New Roman" w:hAnsi="Times New Roman" w:cs="Times New Roman"/>
                <w:b/>
                <w:vertAlign w:val="superscript"/>
              </w:rPr>
              <w:t>nd</w:t>
            </w:r>
          </w:p>
        </w:tc>
        <w:tc>
          <w:tcPr>
            <w:tcW w:w="3399" w:type="dxa"/>
          </w:tcPr>
          <w:p w14:paraId="1404CB46" w14:textId="77777777" w:rsidR="001B0AEF" w:rsidRPr="00FE2336" w:rsidRDefault="002F17AF" w:rsidP="00FB4696">
            <w:pPr>
              <w:rPr>
                <w:rFonts w:ascii="Times New Roman" w:hAnsi="Times New Roman" w:cs="Times New Roman"/>
                <w:b/>
              </w:rPr>
            </w:pPr>
            <w:r w:rsidRPr="00FE2336">
              <w:rPr>
                <w:rFonts w:ascii="Times New Roman" w:hAnsi="Times New Roman" w:cs="Times New Roman"/>
                <w:b/>
              </w:rPr>
              <w:t>The 1850s</w:t>
            </w:r>
          </w:p>
          <w:p w14:paraId="16F6FA66" w14:textId="77777777" w:rsidR="002F17AF" w:rsidRPr="00FE2336" w:rsidRDefault="002F17AF" w:rsidP="00FB4696">
            <w:pPr>
              <w:rPr>
                <w:rFonts w:ascii="Times New Roman" w:hAnsi="Times New Roman" w:cs="Times New Roman"/>
                <w:b/>
              </w:rPr>
            </w:pPr>
          </w:p>
          <w:p w14:paraId="1BF0D6DA" w14:textId="77777777" w:rsidR="002F17AF" w:rsidRPr="00FE2336" w:rsidRDefault="002F17AF" w:rsidP="00FB4696">
            <w:pPr>
              <w:rPr>
                <w:rFonts w:ascii="Times New Roman" w:hAnsi="Times New Roman" w:cs="Times New Roman"/>
              </w:rPr>
            </w:pPr>
            <w:r w:rsidRPr="00FE2336">
              <w:rPr>
                <w:rFonts w:ascii="Times New Roman" w:hAnsi="Times New Roman" w:cs="Times New Roman"/>
              </w:rPr>
              <w:t>Available Readings:</w:t>
            </w:r>
          </w:p>
          <w:p w14:paraId="7DBEBEB7" w14:textId="4BCC5B0E" w:rsidR="002F17AF" w:rsidRPr="00FE2336" w:rsidRDefault="002F17AF" w:rsidP="00FB4696">
            <w:pPr>
              <w:rPr>
                <w:rFonts w:ascii="Times New Roman" w:hAnsi="Times New Roman" w:cs="Times New Roman"/>
              </w:rPr>
            </w:pPr>
            <w:r w:rsidRPr="00FE2336">
              <w:rPr>
                <w:rFonts w:ascii="Times New Roman" w:hAnsi="Times New Roman" w:cs="Times New Roman"/>
              </w:rPr>
              <w:t>Elizabeth Gaskell, “The Old Nurses’s Story” (1852)</w:t>
            </w:r>
          </w:p>
          <w:p w14:paraId="49C1BFE8" w14:textId="77777777" w:rsidR="002F17AF" w:rsidRPr="00FE2336" w:rsidRDefault="002F17AF" w:rsidP="00FB4696">
            <w:pPr>
              <w:rPr>
                <w:rFonts w:ascii="Times New Roman" w:hAnsi="Times New Roman" w:cs="Times New Roman"/>
              </w:rPr>
            </w:pPr>
          </w:p>
          <w:p w14:paraId="0D245842" w14:textId="77777777" w:rsidR="002F17AF" w:rsidRPr="00FE2336" w:rsidRDefault="002F17AF" w:rsidP="00FB4696">
            <w:pPr>
              <w:rPr>
                <w:rFonts w:ascii="Times New Roman" w:hAnsi="Times New Roman" w:cs="Times New Roman"/>
              </w:rPr>
            </w:pPr>
            <w:r w:rsidRPr="00FE2336">
              <w:rPr>
                <w:rFonts w:ascii="Times New Roman" w:hAnsi="Times New Roman" w:cs="Times New Roman"/>
              </w:rPr>
              <w:t>J. Y. Akerman, “The Miniature” (1853)</w:t>
            </w:r>
          </w:p>
          <w:p w14:paraId="1A6C5042" w14:textId="77777777" w:rsidR="002F17AF" w:rsidRPr="00FE2336" w:rsidRDefault="002F17AF" w:rsidP="00FB4696">
            <w:pPr>
              <w:rPr>
                <w:rFonts w:ascii="Times New Roman" w:hAnsi="Times New Roman" w:cs="Times New Roman"/>
              </w:rPr>
            </w:pPr>
          </w:p>
          <w:p w14:paraId="7C17E84D" w14:textId="77777777" w:rsidR="002F17AF" w:rsidRPr="00FE2336" w:rsidRDefault="002F17AF" w:rsidP="00FB4696">
            <w:pPr>
              <w:rPr>
                <w:rFonts w:ascii="Times New Roman" w:hAnsi="Times New Roman" w:cs="Times New Roman"/>
              </w:rPr>
            </w:pPr>
            <w:r w:rsidRPr="00FE2336">
              <w:rPr>
                <w:rFonts w:ascii="Times New Roman" w:hAnsi="Times New Roman" w:cs="Times New Roman"/>
              </w:rPr>
              <w:t>Dinah Mulock Craik, “The Last House in C—” (1856)</w:t>
            </w:r>
          </w:p>
          <w:p w14:paraId="441C7EF4" w14:textId="77777777" w:rsidR="002F17AF" w:rsidRPr="00FE2336" w:rsidRDefault="002F17AF" w:rsidP="00FB4696">
            <w:pPr>
              <w:rPr>
                <w:rFonts w:ascii="Times New Roman" w:hAnsi="Times New Roman" w:cs="Times New Roman"/>
              </w:rPr>
            </w:pPr>
          </w:p>
          <w:p w14:paraId="387ECE85" w14:textId="77777777" w:rsidR="002F17AF" w:rsidRPr="00FE2336" w:rsidRDefault="002F17AF" w:rsidP="00FB4696">
            <w:pPr>
              <w:rPr>
                <w:rFonts w:ascii="Times New Roman" w:hAnsi="Times New Roman" w:cs="Times New Roman"/>
              </w:rPr>
            </w:pPr>
            <w:r w:rsidRPr="00FE2336">
              <w:rPr>
                <w:rFonts w:ascii="Times New Roman" w:hAnsi="Times New Roman" w:cs="Times New Roman"/>
              </w:rPr>
              <w:t>Fitz-James O’Brien, “What Was It?” (1859)</w:t>
            </w:r>
          </w:p>
          <w:p w14:paraId="7CF5915C" w14:textId="77777777" w:rsidR="002F17AF" w:rsidRPr="00FE2336" w:rsidRDefault="002F17AF" w:rsidP="00FB4696">
            <w:pPr>
              <w:rPr>
                <w:rFonts w:ascii="Times New Roman" w:hAnsi="Times New Roman" w:cs="Times New Roman"/>
              </w:rPr>
            </w:pPr>
          </w:p>
          <w:p w14:paraId="7122FBB9" w14:textId="5FF090BE" w:rsidR="002F17AF" w:rsidRPr="00FE2336" w:rsidRDefault="002F17AF" w:rsidP="00FB4696">
            <w:pPr>
              <w:rPr>
                <w:rFonts w:ascii="Times New Roman" w:hAnsi="Times New Roman" w:cs="Times New Roman"/>
              </w:rPr>
            </w:pPr>
            <w:r w:rsidRPr="00FE2336">
              <w:rPr>
                <w:rFonts w:ascii="Times New Roman" w:hAnsi="Times New Roman" w:cs="Times New Roman"/>
              </w:rPr>
              <w:t>Edward Bulwer Lytton, “The Haunted and the Haunters; or, The House and the Brain” (1859)</w:t>
            </w:r>
          </w:p>
        </w:tc>
        <w:tc>
          <w:tcPr>
            <w:tcW w:w="2505" w:type="dxa"/>
          </w:tcPr>
          <w:p w14:paraId="661FD500" w14:textId="1A453A91" w:rsidR="001B0AEF" w:rsidRPr="00FE2336" w:rsidRDefault="00B92FB4" w:rsidP="00FB4696">
            <w:pPr>
              <w:rPr>
                <w:rFonts w:ascii="Times New Roman" w:hAnsi="Times New Roman" w:cs="Times New Roman"/>
                <w:b/>
              </w:rPr>
            </w:pPr>
            <w:r w:rsidRPr="00FE2336">
              <w:rPr>
                <w:rFonts w:ascii="Times New Roman" w:hAnsi="Times New Roman" w:cs="Times New Roman"/>
                <w:b/>
              </w:rPr>
              <w:t>Editing Assignment submission</w:t>
            </w:r>
          </w:p>
        </w:tc>
      </w:tr>
      <w:tr w:rsidR="001B0AEF" w:rsidRPr="00FE2336" w14:paraId="150B3D19" w14:textId="77777777" w:rsidTr="00680835">
        <w:tc>
          <w:tcPr>
            <w:tcW w:w="0" w:type="auto"/>
            <w:shd w:val="clear" w:color="auto" w:fill="E0E0E0"/>
          </w:tcPr>
          <w:p w14:paraId="75916AA1" w14:textId="73C58E6B" w:rsidR="001B0AEF" w:rsidRPr="00FE2336" w:rsidRDefault="001B0AEF" w:rsidP="00FB4696">
            <w:pPr>
              <w:rPr>
                <w:rFonts w:ascii="Times New Roman" w:hAnsi="Times New Roman" w:cs="Times New Roman"/>
                <w:b/>
              </w:rPr>
            </w:pPr>
            <w:r w:rsidRPr="00FE2336">
              <w:rPr>
                <w:rFonts w:ascii="Times New Roman" w:hAnsi="Times New Roman" w:cs="Times New Roman"/>
                <w:b/>
              </w:rPr>
              <w:t>Week 8 – Oct 29</w:t>
            </w:r>
            <w:r w:rsidRPr="00FE2336">
              <w:rPr>
                <w:rFonts w:ascii="Times New Roman" w:hAnsi="Times New Roman" w:cs="Times New Roman"/>
                <w:b/>
                <w:vertAlign w:val="superscript"/>
              </w:rPr>
              <w:t>th</w:t>
            </w:r>
          </w:p>
        </w:tc>
        <w:tc>
          <w:tcPr>
            <w:tcW w:w="3399" w:type="dxa"/>
          </w:tcPr>
          <w:p w14:paraId="2AEDC3AF" w14:textId="77777777" w:rsidR="001B0AEF" w:rsidRPr="00FE2336" w:rsidRDefault="002F17AF" w:rsidP="00FB4696">
            <w:pPr>
              <w:rPr>
                <w:rFonts w:ascii="Times New Roman" w:hAnsi="Times New Roman" w:cs="Times New Roman"/>
                <w:b/>
              </w:rPr>
            </w:pPr>
            <w:r w:rsidRPr="00FE2336">
              <w:rPr>
                <w:rFonts w:ascii="Times New Roman" w:hAnsi="Times New Roman" w:cs="Times New Roman"/>
                <w:b/>
              </w:rPr>
              <w:t>The 1860s</w:t>
            </w:r>
          </w:p>
          <w:p w14:paraId="7E78D14F" w14:textId="77777777" w:rsidR="002F17AF" w:rsidRPr="00FE2336" w:rsidRDefault="002F17AF" w:rsidP="00FB4696">
            <w:pPr>
              <w:rPr>
                <w:rFonts w:ascii="Times New Roman" w:hAnsi="Times New Roman" w:cs="Times New Roman"/>
                <w:b/>
              </w:rPr>
            </w:pPr>
          </w:p>
          <w:p w14:paraId="7C02C180" w14:textId="77777777" w:rsidR="002F17AF" w:rsidRPr="00FE2336" w:rsidRDefault="002F17AF" w:rsidP="00FB4696">
            <w:pPr>
              <w:rPr>
                <w:rFonts w:ascii="Times New Roman" w:hAnsi="Times New Roman" w:cs="Times New Roman"/>
              </w:rPr>
            </w:pPr>
            <w:r w:rsidRPr="00FE2336">
              <w:rPr>
                <w:rFonts w:ascii="Times New Roman" w:hAnsi="Times New Roman" w:cs="Times New Roman"/>
              </w:rPr>
              <w:t>Available Readings:</w:t>
            </w:r>
          </w:p>
          <w:p w14:paraId="0FEC741F" w14:textId="77777777" w:rsidR="002F17AF" w:rsidRPr="00FE2336" w:rsidRDefault="002F17AF" w:rsidP="00FB4696">
            <w:pPr>
              <w:rPr>
                <w:rFonts w:ascii="Times New Roman" w:hAnsi="Times New Roman" w:cs="Times New Roman"/>
              </w:rPr>
            </w:pPr>
            <w:r w:rsidRPr="00FE2336">
              <w:rPr>
                <w:rFonts w:ascii="Times New Roman" w:hAnsi="Times New Roman" w:cs="Times New Roman"/>
              </w:rPr>
              <w:t>Mary Elizabeth Braddon, “The Cold Embrace” (1860)</w:t>
            </w:r>
          </w:p>
          <w:p w14:paraId="24FBCBDD" w14:textId="77777777" w:rsidR="002F17AF" w:rsidRPr="00FE2336" w:rsidRDefault="002F17AF" w:rsidP="00FB4696">
            <w:pPr>
              <w:rPr>
                <w:rFonts w:ascii="Times New Roman" w:hAnsi="Times New Roman" w:cs="Times New Roman"/>
              </w:rPr>
            </w:pPr>
          </w:p>
          <w:p w14:paraId="5E738103" w14:textId="425F94D9" w:rsidR="002F17AF" w:rsidRPr="00FE2336" w:rsidRDefault="002F17AF" w:rsidP="00FB4696">
            <w:pPr>
              <w:rPr>
                <w:rFonts w:ascii="Times New Roman" w:hAnsi="Times New Roman" w:cs="Times New Roman"/>
              </w:rPr>
            </w:pPr>
            <w:r w:rsidRPr="00FE2336">
              <w:rPr>
                <w:rFonts w:ascii="Times New Roman" w:hAnsi="Times New Roman" w:cs="Times New Roman"/>
              </w:rPr>
              <w:t xml:space="preserve">Amelia B. </w:t>
            </w:r>
            <w:r w:rsidR="002022CB" w:rsidRPr="00FE2336">
              <w:rPr>
                <w:rFonts w:ascii="Times New Roman" w:hAnsi="Times New Roman" w:cs="Times New Roman"/>
              </w:rPr>
              <w:t>Edwards, “The North Mail,” (1864</w:t>
            </w:r>
            <w:r w:rsidRPr="00FE2336">
              <w:rPr>
                <w:rFonts w:ascii="Times New Roman" w:hAnsi="Times New Roman" w:cs="Times New Roman"/>
              </w:rPr>
              <w:t>)</w:t>
            </w:r>
          </w:p>
          <w:p w14:paraId="18766766" w14:textId="77777777" w:rsidR="002F17AF" w:rsidRPr="00FE2336" w:rsidRDefault="002F17AF" w:rsidP="00FB4696">
            <w:pPr>
              <w:rPr>
                <w:rFonts w:ascii="Times New Roman" w:hAnsi="Times New Roman" w:cs="Times New Roman"/>
              </w:rPr>
            </w:pPr>
          </w:p>
          <w:p w14:paraId="20B3107F" w14:textId="77777777" w:rsidR="002F17AF" w:rsidRPr="00FE2336" w:rsidRDefault="002F17AF" w:rsidP="00FB4696">
            <w:pPr>
              <w:rPr>
                <w:rFonts w:ascii="Times New Roman" w:hAnsi="Times New Roman" w:cs="Times New Roman"/>
              </w:rPr>
            </w:pPr>
            <w:r w:rsidRPr="00FE2336">
              <w:rPr>
                <w:rFonts w:ascii="Times New Roman" w:hAnsi="Times New Roman" w:cs="Times New Roman"/>
              </w:rPr>
              <w:t>Charles Dickens, “No. 1 Branch Line: The Signal-man” (1866)</w:t>
            </w:r>
          </w:p>
          <w:p w14:paraId="7CA3A2E2" w14:textId="77777777" w:rsidR="002F17AF" w:rsidRPr="00FE2336" w:rsidRDefault="002F17AF" w:rsidP="00FB4696">
            <w:pPr>
              <w:rPr>
                <w:rFonts w:ascii="Times New Roman" w:hAnsi="Times New Roman" w:cs="Times New Roman"/>
              </w:rPr>
            </w:pPr>
          </w:p>
          <w:p w14:paraId="70C97FEC" w14:textId="77777777" w:rsidR="002F17AF" w:rsidRPr="00FE2336" w:rsidRDefault="002F17AF" w:rsidP="00FB4696">
            <w:pPr>
              <w:rPr>
                <w:rFonts w:ascii="Times New Roman" w:hAnsi="Times New Roman" w:cs="Times New Roman"/>
              </w:rPr>
            </w:pPr>
            <w:r w:rsidRPr="00FE2336">
              <w:rPr>
                <w:rFonts w:ascii="Times New Roman" w:hAnsi="Times New Roman" w:cs="Times New Roman"/>
              </w:rPr>
              <w:t>R. S. Hawker, “The Botathen Ghost,” (1867)</w:t>
            </w:r>
          </w:p>
          <w:p w14:paraId="38D3882D" w14:textId="77777777" w:rsidR="002F17AF" w:rsidRPr="00FE2336" w:rsidRDefault="002F17AF" w:rsidP="00FB4696">
            <w:pPr>
              <w:rPr>
                <w:rFonts w:ascii="Times New Roman" w:hAnsi="Times New Roman" w:cs="Times New Roman"/>
              </w:rPr>
            </w:pPr>
          </w:p>
          <w:p w14:paraId="66B4A948" w14:textId="709D9112" w:rsidR="002F17AF" w:rsidRPr="00FE2336" w:rsidRDefault="002F17AF" w:rsidP="00FB4696">
            <w:pPr>
              <w:rPr>
                <w:rFonts w:ascii="Times New Roman" w:hAnsi="Times New Roman" w:cs="Times New Roman"/>
              </w:rPr>
            </w:pPr>
            <w:r w:rsidRPr="00FE2336">
              <w:rPr>
                <w:rFonts w:ascii="Times New Roman" w:hAnsi="Times New Roman" w:cs="Times New Roman"/>
              </w:rPr>
              <w:t>Rhoda Broughton, “The Truth, The Whole Truth, and Nothing but the Truth,” (1868)</w:t>
            </w:r>
          </w:p>
        </w:tc>
        <w:tc>
          <w:tcPr>
            <w:tcW w:w="2505" w:type="dxa"/>
          </w:tcPr>
          <w:p w14:paraId="3BCF26AB" w14:textId="6CE494D4" w:rsidR="001B0AEF" w:rsidRPr="00FE2336" w:rsidRDefault="00B92FB4" w:rsidP="00FB4696">
            <w:pPr>
              <w:rPr>
                <w:rFonts w:ascii="Times New Roman" w:hAnsi="Times New Roman" w:cs="Times New Roman"/>
                <w:b/>
              </w:rPr>
            </w:pPr>
            <w:r w:rsidRPr="00FE2336">
              <w:rPr>
                <w:rFonts w:ascii="Times New Roman" w:hAnsi="Times New Roman" w:cs="Times New Roman"/>
                <w:b/>
              </w:rPr>
              <w:t>Unessay Submission</w:t>
            </w:r>
          </w:p>
        </w:tc>
      </w:tr>
      <w:tr w:rsidR="001B0AEF" w:rsidRPr="00FE2336" w14:paraId="21240C08" w14:textId="77777777" w:rsidTr="00680835">
        <w:tc>
          <w:tcPr>
            <w:tcW w:w="0" w:type="auto"/>
            <w:shd w:val="clear" w:color="auto" w:fill="E0E0E0"/>
          </w:tcPr>
          <w:p w14:paraId="6B33ACCA" w14:textId="36CB01BF" w:rsidR="001B0AEF" w:rsidRPr="00FE2336" w:rsidRDefault="001B0AEF" w:rsidP="00FB4696">
            <w:pPr>
              <w:rPr>
                <w:rFonts w:ascii="Times New Roman" w:hAnsi="Times New Roman" w:cs="Times New Roman"/>
                <w:b/>
              </w:rPr>
            </w:pPr>
            <w:r w:rsidRPr="00FE2336">
              <w:rPr>
                <w:rFonts w:ascii="Times New Roman" w:hAnsi="Times New Roman" w:cs="Times New Roman"/>
                <w:b/>
              </w:rPr>
              <w:t>Week 9 – Nov 5</w:t>
            </w:r>
            <w:r w:rsidRPr="00FE2336">
              <w:rPr>
                <w:rFonts w:ascii="Times New Roman" w:hAnsi="Times New Roman" w:cs="Times New Roman"/>
                <w:b/>
                <w:vertAlign w:val="superscript"/>
              </w:rPr>
              <w:t>th</w:t>
            </w:r>
          </w:p>
        </w:tc>
        <w:tc>
          <w:tcPr>
            <w:tcW w:w="3399" w:type="dxa"/>
          </w:tcPr>
          <w:p w14:paraId="0C20A3D7" w14:textId="77777777" w:rsidR="001B0AEF" w:rsidRPr="00FE2336" w:rsidRDefault="004E19A1" w:rsidP="00FB4696">
            <w:pPr>
              <w:rPr>
                <w:rFonts w:ascii="Times New Roman" w:hAnsi="Times New Roman" w:cs="Times New Roman"/>
                <w:b/>
              </w:rPr>
            </w:pPr>
            <w:r w:rsidRPr="00FE2336">
              <w:rPr>
                <w:rFonts w:ascii="Times New Roman" w:hAnsi="Times New Roman" w:cs="Times New Roman"/>
                <w:b/>
              </w:rPr>
              <w:t>The 186</w:t>
            </w:r>
            <w:r w:rsidR="002F17AF" w:rsidRPr="00FE2336">
              <w:rPr>
                <w:rFonts w:ascii="Times New Roman" w:hAnsi="Times New Roman" w:cs="Times New Roman"/>
                <w:b/>
              </w:rPr>
              <w:t>0s</w:t>
            </w:r>
            <w:r w:rsidRPr="00FE2336">
              <w:rPr>
                <w:rFonts w:ascii="Times New Roman" w:hAnsi="Times New Roman" w:cs="Times New Roman"/>
                <w:b/>
              </w:rPr>
              <w:t xml:space="preserve"> cont’d</w:t>
            </w:r>
          </w:p>
          <w:p w14:paraId="5B3A2EF1" w14:textId="77777777" w:rsidR="004E19A1" w:rsidRPr="00FE2336" w:rsidRDefault="004E19A1" w:rsidP="00FB4696">
            <w:pPr>
              <w:rPr>
                <w:rFonts w:ascii="Times New Roman" w:hAnsi="Times New Roman" w:cs="Times New Roman"/>
                <w:b/>
              </w:rPr>
            </w:pPr>
          </w:p>
          <w:p w14:paraId="6227CA76" w14:textId="77777777" w:rsidR="004E19A1" w:rsidRPr="00FE2336" w:rsidRDefault="004E19A1" w:rsidP="00FB4696">
            <w:pPr>
              <w:rPr>
                <w:rFonts w:ascii="Times New Roman" w:hAnsi="Times New Roman" w:cs="Times New Roman"/>
              </w:rPr>
            </w:pPr>
            <w:r w:rsidRPr="00FE2336">
              <w:rPr>
                <w:rFonts w:ascii="Times New Roman" w:hAnsi="Times New Roman" w:cs="Times New Roman"/>
              </w:rPr>
              <w:t>Available Readings:</w:t>
            </w:r>
          </w:p>
          <w:p w14:paraId="73DB79DF" w14:textId="77777777" w:rsidR="004E19A1" w:rsidRPr="00FE2336" w:rsidRDefault="004E19A1" w:rsidP="00FB4696">
            <w:pPr>
              <w:rPr>
                <w:rFonts w:ascii="Times New Roman" w:hAnsi="Times New Roman" w:cs="Times New Roman"/>
              </w:rPr>
            </w:pPr>
            <w:r w:rsidRPr="00FE2336">
              <w:rPr>
                <w:rFonts w:ascii="Times New Roman" w:hAnsi="Times New Roman" w:cs="Times New Roman"/>
              </w:rPr>
              <w:t>Henry James, “The Romance of Certain Old Clothes,” (1868)</w:t>
            </w:r>
          </w:p>
          <w:p w14:paraId="21B23B63" w14:textId="77777777" w:rsidR="004E19A1" w:rsidRPr="00FE2336" w:rsidRDefault="004E19A1" w:rsidP="00FB4696">
            <w:pPr>
              <w:rPr>
                <w:rFonts w:ascii="Times New Roman" w:hAnsi="Times New Roman" w:cs="Times New Roman"/>
              </w:rPr>
            </w:pPr>
          </w:p>
          <w:p w14:paraId="3FFD22AF" w14:textId="77777777" w:rsidR="004E19A1" w:rsidRPr="00FE2336" w:rsidRDefault="004E19A1" w:rsidP="00FB4696">
            <w:pPr>
              <w:rPr>
                <w:rFonts w:ascii="Times New Roman" w:hAnsi="Times New Roman" w:cs="Times New Roman"/>
              </w:rPr>
            </w:pPr>
            <w:r w:rsidRPr="00FE2336">
              <w:rPr>
                <w:rFonts w:ascii="Times New Roman" w:hAnsi="Times New Roman" w:cs="Times New Roman"/>
              </w:rPr>
              <w:t>Mrs. Henry Wood [Ellen Price], “Reality or Delusion?” (1868)</w:t>
            </w:r>
          </w:p>
          <w:p w14:paraId="43000CEC" w14:textId="77777777" w:rsidR="004E19A1" w:rsidRPr="00FE2336" w:rsidRDefault="004E19A1" w:rsidP="00FB4696">
            <w:pPr>
              <w:rPr>
                <w:rFonts w:ascii="Times New Roman" w:hAnsi="Times New Roman" w:cs="Times New Roman"/>
              </w:rPr>
            </w:pPr>
          </w:p>
          <w:p w14:paraId="4EA15E4B" w14:textId="77777777" w:rsidR="004E19A1" w:rsidRPr="00FE2336" w:rsidRDefault="004E19A1" w:rsidP="00FB4696">
            <w:pPr>
              <w:rPr>
                <w:rFonts w:ascii="Times New Roman" w:hAnsi="Times New Roman" w:cs="Times New Roman"/>
              </w:rPr>
            </w:pPr>
            <w:r w:rsidRPr="00FE2336">
              <w:rPr>
                <w:rFonts w:ascii="Times New Roman" w:hAnsi="Times New Roman" w:cs="Times New Roman"/>
              </w:rPr>
              <w:t>Sheridan Le Fanu, “Green Tea” (1869)</w:t>
            </w:r>
          </w:p>
          <w:p w14:paraId="06E04BD7" w14:textId="77777777" w:rsidR="004E19A1" w:rsidRPr="00FE2336" w:rsidRDefault="004E19A1" w:rsidP="00FB4696">
            <w:pPr>
              <w:rPr>
                <w:rFonts w:ascii="Times New Roman" w:hAnsi="Times New Roman" w:cs="Times New Roman"/>
              </w:rPr>
            </w:pPr>
          </w:p>
          <w:p w14:paraId="3878B0E0" w14:textId="7CE3B1F8" w:rsidR="004E19A1" w:rsidRPr="00FE2336" w:rsidRDefault="004E19A1" w:rsidP="00FB4696">
            <w:pPr>
              <w:rPr>
                <w:rFonts w:ascii="Times New Roman" w:hAnsi="Times New Roman" w:cs="Times New Roman"/>
              </w:rPr>
            </w:pPr>
            <w:r w:rsidRPr="00FE2336">
              <w:rPr>
                <w:rFonts w:ascii="Times New Roman" w:hAnsi="Times New Roman" w:cs="Times New Roman"/>
              </w:rPr>
              <w:t>Tom Hood, “The Shadow of a Shade”</w:t>
            </w:r>
            <w:r w:rsidR="00A632DC" w:rsidRPr="00FE2336">
              <w:rPr>
                <w:rFonts w:ascii="Times New Roman" w:hAnsi="Times New Roman" w:cs="Times New Roman"/>
              </w:rPr>
              <w:t xml:space="preserve"> (1869)</w:t>
            </w:r>
          </w:p>
        </w:tc>
        <w:tc>
          <w:tcPr>
            <w:tcW w:w="2505" w:type="dxa"/>
          </w:tcPr>
          <w:p w14:paraId="09266602" w14:textId="77777777" w:rsidR="001B0AEF" w:rsidRPr="00FE2336" w:rsidRDefault="001B0AEF" w:rsidP="00FB4696">
            <w:pPr>
              <w:rPr>
                <w:rFonts w:ascii="Times New Roman" w:hAnsi="Times New Roman" w:cs="Times New Roman"/>
                <w:b/>
              </w:rPr>
            </w:pPr>
          </w:p>
        </w:tc>
      </w:tr>
      <w:tr w:rsidR="001B0AEF" w:rsidRPr="00FE2336" w14:paraId="30C26D74" w14:textId="77777777" w:rsidTr="00680835">
        <w:tc>
          <w:tcPr>
            <w:tcW w:w="0" w:type="auto"/>
            <w:shd w:val="clear" w:color="auto" w:fill="E0E0E0"/>
          </w:tcPr>
          <w:p w14:paraId="7EEE564F" w14:textId="1FAB3A17" w:rsidR="001B0AEF" w:rsidRPr="00FE2336" w:rsidRDefault="001B0AEF" w:rsidP="00FB4696">
            <w:pPr>
              <w:rPr>
                <w:rFonts w:ascii="Times New Roman" w:hAnsi="Times New Roman" w:cs="Times New Roman"/>
                <w:b/>
              </w:rPr>
            </w:pPr>
            <w:r w:rsidRPr="00FE2336">
              <w:rPr>
                <w:rFonts w:ascii="Times New Roman" w:hAnsi="Times New Roman" w:cs="Times New Roman"/>
                <w:b/>
              </w:rPr>
              <w:t>Week 10 – Nov 12</w:t>
            </w:r>
            <w:r w:rsidRPr="00FE2336">
              <w:rPr>
                <w:rFonts w:ascii="Times New Roman" w:hAnsi="Times New Roman" w:cs="Times New Roman"/>
                <w:b/>
                <w:vertAlign w:val="superscript"/>
              </w:rPr>
              <w:t>th</w:t>
            </w:r>
          </w:p>
        </w:tc>
        <w:tc>
          <w:tcPr>
            <w:tcW w:w="3399" w:type="dxa"/>
          </w:tcPr>
          <w:p w14:paraId="4FA4F495" w14:textId="77777777" w:rsidR="001B0AEF" w:rsidRPr="00FE2336" w:rsidRDefault="002F17AF" w:rsidP="00FB4696">
            <w:pPr>
              <w:rPr>
                <w:rFonts w:ascii="Times New Roman" w:hAnsi="Times New Roman" w:cs="Times New Roman"/>
                <w:b/>
              </w:rPr>
            </w:pPr>
            <w:r w:rsidRPr="00FE2336">
              <w:rPr>
                <w:rFonts w:ascii="Times New Roman" w:hAnsi="Times New Roman" w:cs="Times New Roman"/>
                <w:b/>
              </w:rPr>
              <w:t xml:space="preserve">The </w:t>
            </w:r>
            <w:r w:rsidR="004E19A1" w:rsidRPr="00FE2336">
              <w:rPr>
                <w:rFonts w:ascii="Times New Roman" w:hAnsi="Times New Roman" w:cs="Times New Roman"/>
                <w:b/>
              </w:rPr>
              <w:t>187</w:t>
            </w:r>
            <w:r w:rsidRPr="00FE2336">
              <w:rPr>
                <w:rFonts w:ascii="Times New Roman" w:hAnsi="Times New Roman" w:cs="Times New Roman"/>
                <w:b/>
              </w:rPr>
              <w:t>0s</w:t>
            </w:r>
          </w:p>
          <w:p w14:paraId="0647C7A2" w14:textId="77777777" w:rsidR="004E19A1" w:rsidRPr="00FE2336" w:rsidRDefault="004E19A1" w:rsidP="00FB4696">
            <w:pPr>
              <w:rPr>
                <w:rFonts w:ascii="Times New Roman" w:hAnsi="Times New Roman" w:cs="Times New Roman"/>
                <w:b/>
              </w:rPr>
            </w:pPr>
          </w:p>
          <w:p w14:paraId="0AC23A9E" w14:textId="77777777" w:rsidR="004E19A1" w:rsidRPr="00FE2336" w:rsidRDefault="004E19A1" w:rsidP="00FB4696">
            <w:pPr>
              <w:rPr>
                <w:rFonts w:ascii="Times New Roman" w:hAnsi="Times New Roman" w:cs="Times New Roman"/>
              </w:rPr>
            </w:pPr>
            <w:r w:rsidRPr="00FE2336">
              <w:rPr>
                <w:rFonts w:ascii="Times New Roman" w:hAnsi="Times New Roman" w:cs="Times New Roman"/>
              </w:rPr>
              <w:t>Available Readings:</w:t>
            </w:r>
          </w:p>
          <w:p w14:paraId="0F0DF660" w14:textId="77777777" w:rsidR="004E19A1" w:rsidRPr="00FE2336" w:rsidRDefault="004E19A1" w:rsidP="00FB4696">
            <w:pPr>
              <w:rPr>
                <w:rFonts w:ascii="Times New Roman" w:hAnsi="Times New Roman" w:cs="Times New Roman"/>
              </w:rPr>
            </w:pPr>
            <w:r w:rsidRPr="00FE2336">
              <w:rPr>
                <w:rFonts w:ascii="Times New Roman" w:hAnsi="Times New Roman" w:cs="Times New Roman"/>
              </w:rPr>
              <w:t>Harriet Beecher Stowe, “The Ghost in the Cap’n Brown House” (1871)</w:t>
            </w:r>
          </w:p>
          <w:p w14:paraId="22F79BCF" w14:textId="77777777" w:rsidR="004E19A1" w:rsidRPr="00FE2336" w:rsidRDefault="004E19A1" w:rsidP="00FB4696">
            <w:pPr>
              <w:rPr>
                <w:rFonts w:ascii="Times New Roman" w:hAnsi="Times New Roman" w:cs="Times New Roman"/>
              </w:rPr>
            </w:pPr>
          </w:p>
          <w:p w14:paraId="439D59C9" w14:textId="77777777" w:rsidR="004E19A1" w:rsidRPr="00FE2336" w:rsidRDefault="004E19A1" w:rsidP="00FB4696">
            <w:pPr>
              <w:rPr>
                <w:rFonts w:ascii="Times New Roman" w:hAnsi="Times New Roman" w:cs="Times New Roman"/>
              </w:rPr>
            </w:pPr>
            <w:r w:rsidRPr="00FE2336">
              <w:rPr>
                <w:rFonts w:ascii="Times New Roman" w:hAnsi="Times New Roman" w:cs="Times New Roman"/>
              </w:rPr>
              <w:t>Thomas Street Millington, “No Living Voice” (1872)</w:t>
            </w:r>
          </w:p>
          <w:p w14:paraId="01A9104E" w14:textId="77777777" w:rsidR="004E19A1" w:rsidRPr="00FE2336" w:rsidRDefault="004E19A1" w:rsidP="00FB4696">
            <w:pPr>
              <w:rPr>
                <w:rFonts w:ascii="Times New Roman" w:hAnsi="Times New Roman" w:cs="Times New Roman"/>
              </w:rPr>
            </w:pPr>
          </w:p>
          <w:p w14:paraId="51DCECAB" w14:textId="77777777" w:rsidR="004E19A1" w:rsidRPr="00FE2336" w:rsidRDefault="004E19A1" w:rsidP="00FB4696">
            <w:pPr>
              <w:rPr>
                <w:rFonts w:ascii="Times New Roman" w:hAnsi="Times New Roman" w:cs="Times New Roman"/>
              </w:rPr>
            </w:pPr>
            <w:r w:rsidRPr="00FE2336">
              <w:rPr>
                <w:rFonts w:ascii="Times New Roman" w:hAnsi="Times New Roman" w:cs="Times New Roman"/>
              </w:rPr>
              <w:t>Elizabeth Stuart Phelps, “Since I Died” (1873)</w:t>
            </w:r>
          </w:p>
          <w:p w14:paraId="26090B0E" w14:textId="77777777" w:rsidR="004E19A1" w:rsidRPr="00FE2336" w:rsidRDefault="004E19A1" w:rsidP="00FB4696">
            <w:pPr>
              <w:rPr>
                <w:rFonts w:ascii="Times New Roman" w:hAnsi="Times New Roman" w:cs="Times New Roman"/>
              </w:rPr>
            </w:pPr>
          </w:p>
          <w:p w14:paraId="187218E0" w14:textId="4598E89D" w:rsidR="004E19A1" w:rsidRPr="00FE2336" w:rsidRDefault="004E19A1" w:rsidP="00FB4696">
            <w:pPr>
              <w:rPr>
                <w:rFonts w:ascii="Times New Roman" w:hAnsi="Times New Roman" w:cs="Times New Roman"/>
              </w:rPr>
            </w:pPr>
            <w:r w:rsidRPr="00FE2336">
              <w:rPr>
                <w:rFonts w:ascii="Times New Roman" w:hAnsi="Times New Roman" w:cs="Times New Roman"/>
              </w:rPr>
              <w:t>Wilkie Collins, “Miss Jéromette and the Clergyman” (1875)</w:t>
            </w:r>
          </w:p>
        </w:tc>
        <w:tc>
          <w:tcPr>
            <w:tcW w:w="2505" w:type="dxa"/>
          </w:tcPr>
          <w:p w14:paraId="6C310CBC" w14:textId="77777777" w:rsidR="001B0AEF" w:rsidRPr="00FE2336" w:rsidRDefault="001B0AEF" w:rsidP="00FB4696">
            <w:pPr>
              <w:rPr>
                <w:rFonts w:ascii="Times New Roman" w:hAnsi="Times New Roman" w:cs="Times New Roman"/>
                <w:b/>
              </w:rPr>
            </w:pPr>
          </w:p>
        </w:tc>
      </w:tr>
      <w:tr w:rsidR="001B0AEF" w:rsidRPr="00FE2336" w14:paraId="31DA2B66" w14:textId="77777777" w:rsidTr="00680835">
        <w:tc>
          <w:tcPr>
            <w:tcW w:w="0" w:type="auto"/>
            <w:shd w:val="clear" w:color="auto" w:fill="E0E0E0"/>
          </w:tcPr>
          <w:p w14:paraId="2DEDB702" w14:textId="23704B64" w:rsidR="001B0AEF" w:rsidRPr="00FE2336" w:rsidRDefault="001B0AEF" w:rsidP="00FB4696">
            <w:pPr>
              <w:rPr>
                <w:rFonts w:ascii="Times New Roman" w:hAnsi="Times New Roman" w:cs="Times New Roman"/>
                <w:b/>
              </w:rPr>
            </w:pPr>
            <w:r w:rsidRPr="00FE2336">
              <w:rPr>
                <w:rFonts w:ascii="Times New Roman" w:hAnsi="Times New Roman" w:cs="Times New Roman"/>
                <w:b/>
              </w:rPr>
              <w:t>Week 11 – Nov 19</w:t>
            </w:r>
            <w:r w:rsidRPr="00FE2336">
              <w:rPr>
                <w:rFonts w:ascii="Times New Roman" w:hAnsi="Times New Roman" w:cs="Times New Roman"/>
                <w:b/>
                <w:vertAlign w:val="superscript"/>
              </w:rPr>
              <w:t>th</w:t>
            </w:r>
          </w:p>
        </w:tc>
        <w:tc>
          <w:tcPr>
            <w:tcW w:w="3399" w:type="dxa"/>
          </w:tcPr>
          <w:p w14:paraId="1620ACD9" w14:textId="77777777" w:rsidR="001B0AEF" w:rsidRPr="00FE2336" w:rsidRDefault="004E19A1" w:rsidP="00FB4696">
            <w:pPr>
              <w:rPr>
                <w:rFonts w:ascii="Times New Roman" w:hAnsi="Times New Roman" w:cs="Times New Roman"/>
                <w:b/>
              </w:rPr>
            </w:pPr>
            <w:r w:rsidRPr="00FE2336">
              <w:rPr>
                <w:rFonts w:ascii="Times New Roman" w:hAnsi="Times New Roman" w:cs="Times New Roman"/>
                <w:b/>
              </w:rPr>
              <w:t>The 188</w:t>
            </w:r>
            <w:r w:rsidR="002F17AF" w:rsidRPr="00FE2336">
              <w:rPr>
                <w:rFonts w:ascii="Times New Roman" w:hAnsi="Times New Roman" w:cs="Times New Roman"/>
                <w:b/>
              </w:rPr>
              <w:t>0s</w:t>
            </w:r>
          </w:p>
          <w:p w14:paraId="7E93C430" w14:textId="77777777" w:rsidR="004E19A1" w:rsidRPr="00FE2336" w:rsidRDefault="004E19A1" w:rsidP="00FB4696">
            <w:pPr>
              <w:rPr>
                <w:rFonts w:ascii="Times New Roman" w:hAnsi="Times New Roman" w:cs="Times New Roman"/>
                <w:b/>
              </w:rPr>
            </w:pPr>
          </w:p>
          <w:p w14:paraId="05DA70F5" w14:textId="77777777" w:rsidR="004E19A1" w:rsidRPr="00FE2336" w:rsidRDefault="004E19A1" w:rsidP="00FB4696">
            <w:pPr>
              <w:rPr>
                <w:rFonts w:ascii="Times New Roman" w:hAnsi="Times New Roman" w:cs="Times New Roman"/>
              </w:rPr>
            </w:pPr>
            <w:r w:rsidRPr="00FE2336">
              <w:rPr>
                <w:rFonts w:ascii="Times New Roman" w:hAnsi="Times New Roman" w:cs="Times New Roman"/>
              </w:rPr>
              <w:t>Available Readings:</w:t>
            </w:r>
          </w:p>
          <w:p w14:paraId="0915F5E3" w14:textId="77777777" w:rsidR="004E19A1" w:rsidRPr="00FE2336" w:rsidRDefault="004E19A1" w:rsidP="00FB4696">
            <w:pPr>
              <w:rPr>
                <w:rFonts w:ascii="Times New Roman" w:hAnsi="Times New Roman" w:cs="Times New Roman"/>
              </w:rPr>
            </w:pPr>
            <w:r w:rsidRPr="00FE2336">
              <w:rPr>
                <w:rFonts w:ascii="Times New Roman" w:hAnsi="Times New Roman" w:cs="Times New Roman"/>
              </w:rPr>
              <w:t>Robert Louis Stevenson, “Thrawn Janet” (1881)</w:t>
            </w:r>
          </w:p>
          <w:p w14:paraId="0E12BFFC" w14:textId="77777777" w:rsidR="004E19A1" w:rsidRPr="00FE2336" w:rsidRDefault="004E19A1" w:rsidP="00FB4696">
            <w:pPr>
              <w:rPr>
                <w:rFonts w:ascii="Times New Roman" w:hAnsi="Times New Roman" w:cs="Times New Roman"/>
              </w:rPr>
            </w:pPr>
          </w:p>
          <w:p w14:paraId="2127D79A" w14:textId="77777777" w:rsidR="004E19A1" w:rsidRPr="00FE2336" w:rsidRDefault="004E19A1" w:rsidP="00FB4696">
            <w:pPr>
              <w:rPr>
                <w:rFonts w:ascii="Times New Roman" w:hAnsi="Times New Roman" w:cs="Times New Roman"/>
              </w:rPr>
            </w:pPr>
            <w:r w:rsidRPr="00FE2336">
              <w:rPr>
                <w:rFonts w:ascii="Times New Roman" w:hAnsi="Times New Roman" w:cs="Times New Roman"/>
              </w:rPr>
              <w:t>Robert Louis Stevenson, “The Body-Snatcher” (1884)</w:t>
            </w:r>
          </w:p>
          <w:p w14:paraId="25778F11" w14:textId="77777777" w:rsidR="004E19A1" w:rsidRPr="00FE2336" w:rsidRDefault="004E19A1" w:rsidP="00FB4696">
            <w:pPr>
              <w:rPr>
                <w:rFonts w:ascii="Times New Roman" w:hAnsi="Times New Roman" w:cs="Times New Roman"/>
              </w:rPr>
            </w:pPr>
          </w:p>
          <w:p w14:paraId="1392A697" w14:textId="332FEC70" w:rsidR="004E19A1" w:rsidRPr="00FE2336" w:rsidRDefault="004E19A1" w:rsidP="00FB4696">
            <w:pPr>
              <w:rPr>
                <w:rFonts w:ascii="Times New Roman" w:hAnsi="Times New Roman" w:cs="Times New Roman"/>
              </w:rPr>
            </w:pPr>
            <w:r w:rsidRPr="00FE2336">
              <w:rPr>
                <w:rFonts w:ascii="Times New Roman" w:hAnsi="Times New Roman" w:cs="Times New Roman"/>
              </w:rPr>
              <w:t>Mary Louisa Molesworth, “The Story of the Rippling Train” (1887)</w:t>
            </w:r>
          </w:p>
        </w:tc>
        <w:tc>
          <w:tcPr>
            <w:tcW w:w="2505" w:type="dxa"/>
          </w:tcPr>
          <w:p w14:paraId="7C0DA0AE" w14:textId="2AAC1ABB" w:rsidR="001B0AEF" w:rsidRPr="00FE2336" w:rsidRDefault="00704FAE" w:rsidP="00FB4696">
            <w:pPr>
              <w:rPr>
                <w:rFonts w:ascii="Times New Roman" w:hAnsi="Times New Roman" w:cs="Times New Roman"/>
                <w:b/>
              </w:rPr>
            </w:pPr>
            <w:r w:rsidRPr="00FE2336">
              <w:rPr>
                <w:rFonts w:ascii="Times New Roman" w:hAnsi="Times New Roman" w:cs="Times New Roman"/>
                <w:b/>
              </w:rPr>
              <w:t xml:space="preserve">Final Essay drafts/thesis statements submitted to CD </w:t>
            </w:r>
            <w:r w:rsidRPr="00FE2336">
              <w:rPr>
                <w:rFonts w:ascii="Times New Roman" w:hAnsi="Times New Roman" w:cs="Times New Roman"/>
                <w:b/>
                <w:i/>
              </w:rPr>
              <w:t>if</w:t>
            </w:r>
            <w:r w:rsidRPr="00FE2336">
              <w:rPr>
                <w:rFonts w:ascii="Times New Roman" w:hAnsi="Times New Roman" w:cs="Times New Roman"/>
                <w:b/>
              </w:rPr>
              <w:t xml:space="preserve"> you wish to have feedback before submission at the end of the course</w:t>
            </w:r>
          </w:p>
        </w:tc>
      </w:tr>
      <w:tr w:rsidR="001B0AEF" w:rsidRPr="00FE2336" w14:paraId="6B2DE9C1" w14:textId="77777777" w:rsidTr="00680835">
        <w:tc>
          <w:tcPr>
            <w:tcW w:w="0" w:type="auto"/>
            <w:shd w:val="clear" w:color="auto" w:fill="E0E0E0"/>
          </w:tcPr>
          <w:p w14:paraId="19BFA905" w14:textId="32850B7B" w:rsidR="001B0AEF" w:rsidRPr="00FE2336" w:rsidRDefault="001B0AEF" w:rsidP="00FB4696">
            <w:pPr>
              <w:rPr>
                <w:rFonts w:ascii="Times New Roman" w:hAnsi="Times New Roman" w:cs="Times New Roman"/>
                <w:b/>
              </w:rPr>
            </w:pPr>
            <w:r w:rsidRPr="00FE2336">
              <w:rPr>
                <w:rFonts w:ascii="Times New Roman" w:hAnsi="Times New Roman" w:cs="Times New Roman"/>
                <w:b/>
              </w:rPr>
              <w:t>Week 12 – Nov 26</w:t>
            </w:r>
            <w:r w:rsidRPr="00FE2336">
              <w:rPr>
                <w:rFonts w:ascii="Times New Roman" w:hAnsi="Times New Roman" w:cs="Times New Roman"/>
                <w:b/>
                <w:vertAlign w:val="superscript"/>
              </w:rPr>
              <w:t>th</w:t>
            </w:r>
          </w:p>
        </w:tc>
        <w:tc>
          <w:tcPr>
            <w:tcW w:w="3399" w:type="dxa"/>
          </w:tcPr>
          <w:p w14:paraId="508E5AEE" w14:textId="77777777" w:rsidR="001B0AEF" w:rsidRPr="00FE2336" w:rsidRDefault="004E19A1" w:rsidP="00FB4696">
            <w:pPr>
              <w:rPr>
                <w:rFonts w:ascii="Times New Roman" w:hAnsi="Times New Roman" w:cs="Times New Roman"/>
                <w:b/>
              </w:rPr>
            </w:pPr>
            <w:r w:rsidRPr="00FE2336">
              <w:rPr>
                <w:rFonts w:ascii="Times New Roman" w:hAnsi="Times New Roman" w:cs="Times New Roman"/>
                <w:b/>
              </w:rPr>
              <w:t>The 1890s</w:t>
            </w:r>
          </w:p>
          <w:p w14:paraId="004338ED" w14:textId="77777777" w:rsidR="004E19A1" w:rsidRPr="00FE2336" w:rsidRDefault="004E19A1" w:rsidP="00FB4696">
            <w:pPr>
              <w:rPr>
                <w:rFonts w:ascii="Times New Roman" w:hAnsi="Times New Roman" w:cs="Times New Roman"/>
                <w:b/>
              </w:rPr>
            </w:pPr>
          </w:p>
          <w:p w14:paraId="2DEB951F" w14:textId="77777777" w:rsidR="004E19A1" w:rsidRPr="00FE2336" w:rsidRDefault="004E19A1" w:rsidP="00FB4696">
            <w:pPr>
              <w:rPr>
                <w:rFonts w:ascii="Times New Roman" w:hAnsi="Times New Roman" w:cs="Times New Roman"/>
              </w:rPr>
            </w:pPr>
            <w:r w:rsidRPr="00FE2336">
              <w:rPr>
                <w:rFonts w:ascii="Times New Roman" w:hAnsi="Times New Roman" w:cs="Times New Roman"/>
              </w:rPr>
              <w:t>Available Readings:</w:t>
            </w:r>
          </w:p>
          <w:p w14:paraId="2525F2C6" w14:textId="77777777" w:rsidR="004E19A1" w:rsidRPr="00FE2336" w:rsidRDefault="004E19A1" w:rsidP="00FB4696">
            <w:pPr>
              <w:rPr>
                <w:rFonts w:ascii="Times New Roman" w:hAnsi="Times New Roman" w:cs="Times New Roman"/>
              </w:rPr>
            </w:pPr>
            <w:r w:rsidRPr="00FE2336">
              <w:rPr>
                <w:rFonts w:ascii="Times New Roman" w:hAnsi="Times New Roman" w:cs="Times New Roman"/>
              </w:rPr>
              <w:t>Ada Jocelyn, “The Warneford Abbey Ghost” (1890)</w:t>
            </w:r>
          </w:p>
          <w:p w14:paraId="02BC0DAD" w14:textId="77777777" w:rsidR="004E19A1" w:rsidRPr="00FE2336" w:rsidRDefault="004E19A1" w:rsidP="00FB4696">
            <w:pPr>
              <w:rPr>
                <w:rFonts w:ascii="Times New Roman" w:hAnsi="Times New Roman" w:cs="Times New Roman"/>
              </w:rPr>
            </w:pPr>
          </w:p>
          <w:p w14:paraId="5FBEDFFF" w14:textId="77777777" w:rsidR="004E19A1" w:rsidRPr="00FE2336" w:rsidRDefault="004E19A1" w:rsidP="00FB4696">
            <w:pPr>
              <w:rPr>
                <w:rFonts w:ascii="Times New Roman" w:hAnsi="Times New Roman" w:cs="Times New Roman"/>
              </w:rPr>
            </w:pPr>
            <w:r w:rsidRPr="00FE2336">
              <w:rPr>
                <w:rFonts w:ascii="Times New Roman" w:hAnsi="Times New Roman" w:cs="Times New Roman"/>
              </w:rPr>
              <w:t>Edith Nesbit, “From the Dead” (1893)</w:t>
            </w:r>
          </w:p>
          <w:p w14:paraId="0CBC5C44" w14:textId="77777777" w:rsidR="004E19A1" w:rsidRPr="00FE2336" w:rsidRDefault="004E19A1" w:rsidP="00FB4696">
            <w:pPr>
              <w:rPr>
                <w:rFonts w:ascii="Times New Roman" w:hAnsi="Times New Roman" w:cs="Times New Roman"/>
              </w:rPr>
            </w:pPr>
          </w:p>
          <w:p w14:paraId="6774C70B" w14:textId="77777777" w:rsidR="004E19A1" w:rsidRPr="00FE2336" w:rsidRDefault="004E19A1" w:rsidP="00FB4696">
            <w:pPr>
              <w:rPr>
                <w:rFonts w:ascii="Times New Roman" w:hAnsi="Times New Roman" w:cs="Times New Roman"/>
              </w:rPr>
            </w:pPr>
            <w:r w:rsidRPr="00FE2336">
              <w:rPr>
                <w:rFonts w:ascii="Times New Roman" w:hAnsi="Times New Roman" w:cs="Times New Roman"/>
              </w:rPr>
              <w:t>Lettice Galbraith, “In The Séance Room” (1893)</w:t>
            </w:r>
          </w:p>
          <w:p w14:paraId="0604D3FB" w14:textId="77777777" w:rsidR="004E19A1" w:rsidRPr="00FE2336" w:rsidRDefault="004E19A1" w:rsidP="00FB4696">
            <w:pPr>
              <w:rPr>
                <w:rFonts w:ascii="Times New Roman" w:hAnsi="Times New Roman" w:cs="Times New Roman"/>
              </w:rPr>
            </w:pPr>
          </w:p>
          <w:p w14:paraId="68C3EACC" w14:textId="3DEC51B3" w:rsidR="004E19A1" w:rsidRPr="00FE2336" w:rsidRDefault="004E19A1" w:rsidP="00FB4696">
            <w:pPr>
              <w:rPr>
                <w:rFonts w:ascii="Times New Roman" w:hAnsi="Times New Roman" w:cs="Times New Roman"/>
              </w:rPr>
            </w:pPr>
            <w:r w:rsidRPr="00FE2336">
              <w:rPr>
                <w:rFonts w:ascii="Times New Roman" w:hAnsi="Times New Roman" w:cs="Times New Roman"/>
              </w:rPr>
              <w:t>Gertrude Atherton, “The Striding Place” (1896)</w:t>
            </w:r>
          </w:p>
        </w:tc>
        <w:tc>
          <w:tcPr>
            <w:tcW w:w="2505" w:type="dxa"/>
          </w:tcPr>
          <w:p w14:paraId="3F1386FA" w14:textId="77777777" w:rsidR="001B0AEF" w:rsidRPr="00FE2336" w:rsidRDefault="001B0AEF" w:rsidP="00FB4696">
            <w:pPr>
              <w:rPr>
                <w:rFonts w:ascii="Times New Roman" w:hAnsi="Times New Roman" w:cs="Times New Roman"/>
                <w:b/>
              </w:rPr>
            </w:pPr>
          </w:p>
        </w:tc>
      </w:tr>
      <w:tr w:rsidR="001B0AEF" w:rsidRPr="00FE2336" w14:paraId="58F2E79C" w14:textId="77777777" w:rsidTr="00680835">
        <w:tc>
          <w:tcPr>
            <w:tcW w:w="0" w:type="auto"/>
            <w:shd w:val="clear" w:color="auto" w:fill="E0E0E0"/>
          </w:tcPr>
          <w:p w14:paraId="5B6D6F26" w14:textId="38A428C2" w:rsidR="001B0AEF" w:rsidRPr="00FE2336" w:rsidRDefault="001B0AEF" w:rsidP="00FB4696">
            <w:pPr>
              <w:rPr>
                <w:rFonts w:ascii="Times New Roman" w:hAnsi="Times New Roman" w:cs="Times New Roman"/>
                <w:b/>
              </w:rPr>
            </w:pPr>
            <w:r w:rsidRPr="00FE2336">
              <w:rPr>
                <w:rFonts w:ascii="Times New Roman" w:hAnsi="Times New Roman" w:cs="Times New Roman"/>
                <w:b/>
              </w:rPr>
              <w:t>Week 13 – Dec 3</w:t>
            </w:r>
            <w:r w:rsidRPr="00FE2336">
              <w:rPr>
                <w:rFonts w:ascii="Times New Roman" w:hAnsi="Times New Roman" w:cs="Times New Roman"/>
                <w:b/>
                <w:vertAlign w:val="superscript"/>
              </w:rPr>
              <w:t>rd</w:t>
            </w:r>
          </w:p>
        </w:tc>
        <w:tc>
          <w:tcPr>
            <w:tcW w:w="3399" w:type="dxa"/>
          </w:tcPr>
          <w:p w14:paraId="2E0718AB" w14:textId="77777777" w:rsidR="001B0AEF" w:rsidRPr="00FE2336" w:rsidRDefault="004E19A1" w:rsidP="00FB4696">
            <w:pPr>
              <w:rPr>
                <w:rFonts w:ascii="Times New Roman" w:hAnsi="Times New Roman" w:cs="Times New Roman"/>
                <w:b/>
              </w:rPr>
            </w:pPr>
            <w:r w:rsidRPr="00FE2336">
              <w:rPr>
                <w:rFonts w:ascii="Times New Roman" w:hAnsi="Times New Roman" w:cs="Times New Roman"/>
                <w:b/>
              </w:rPr>
              <w:t>After 1900</w:t>
            </w:r>
          </w:p>
          <w:p w14:paraId="614A2D63" w14:textId="77777777" w:rsidR="004E19A1" w:rsidRPr="00FE2336" w:rsidRDefault="004E19A1" w:rsidP="00FB4696">
            <w:pPr>
              <w:rPr>
                <w:rFonts w:ascii="Times New Roman" w:hAnsi="Times New Roman" w:cs="Times New Roman"/>
                <w:b/>
              </w:rPr>
            </w:pPr>
          </w:p>
          <w:p w14:paraId="4DBB29B1" w14:textId="77777777" w:rsidR="004E19A1" w:rsidRPr="00FE2336" w:rsidRDefault="004E19A1" w:rsidP="00FB4696">
            <w:pPr>
              <w:rPr>
                <w:rFonts w:ascii="Times New Roman" w:hAnsi="Times New Roman" w:cs="Times New Roman"/>
              </w:rPr>
            </w:pPr>
            <w:r w:rsidRPr="00FE2336">
              <w:rPr>
                <w:rFonts w:ascii="Times New Roman" w:hAnsi="Times New Roman" w:cs="Times New Roman"/>
              </w:rPr>
              <w:t>Available Readings:</w:t>
            </w:r>
          </w:p>
          <w:p w14:paraId="203B490A" w14:textId="77777777" w:rsidR="004E19A1" w:rsidRPr="00FE2336" w:rsidRDefault="004E19A1" w:rsidP="00FB4696">
            <w:pPr>
              <w:rPr>
                <w:rFonts w:ascii="Times New Roman" w:hAnsi="Times New Roman" w:cs="Times New Roman"/>
              </w:rPr>
            </w:pPr>
          </w:p>
          <w:p w14:paraId="5E52155C" w14:textId="77777777" w:rsidR="004E19A1" w:rsidRPr="00FE2336" w:rsidRDefault="004E19A1" w:rsidP="00FB4696">
            <w:pPr>
              <w:rPr>
                <w:rFonts w:ascii="Times New Roman" w:hAnsi="Times New Roman" w:cs="Times New Roman"/>
              </w:rPr>
            </w:pPr>
            <w:r w:rsidRPr="00FE2336">
              <w:rPr>
                <w:rFonts w:ascii="Times New Roman" w:hAnsi="Times New Roman" w:cs="Times New Roman"/>
              </w:rPr>
              <w:t>Patrick Lafcadio Hearn, “Nightmare-Touch” (1900)</w:t>
            </w:r>
          </w:p>
          <w:p w14:paraId="3C4DFFFA" w14:textId="77777777" w:rsidR="004E19A1" w:rsidRPr="00FE2336" w:rsidRDefault="004E19A1" w:rsidP="00FB4696">
            <w:pPr>
              <w:rPr>
                <w:rFonts w:ascii="Times New Roman" w:hAnsi="Times New Roman" w:cs="Times New Roman"/>
              </w:rPr>
            </w:pPr>
          </w:p>
          <w:p w14:paraId="61588B1B" w14:textId="77777777" w:rsidR="004E19A1" w:rsidRPr="00FE2336" w:rsidRDefault="004E19A1" w:rsidP="00FB4696">
            <w:pPr>
              <w:rPr>
                <w:rFonts w:ascii="Times New Roman" w:hAnsi="Times New Roman" w:cs="Times New Roman"/>
              </w:rPr>
            </w:pPr>
            <w:r w:rsidRPr="00FE2336">
              <w:rPr>
                <w:rFonts w:ascii="Times New Roman" w:hAnsi="Times New Roman" w:cs="Times New Roman"/>
              </w:rPr>
              <w:t>William Wymark Jacobs, “The Monkey’s Paw” (1902)</w:t>
            </w:r>
          </w:p>
          <w:p w14:paraId="1CDD85D8" w14:textId="77777777" w:rsidR="004E19A1" w:rsidRPr="00FE2336" w:rsidRDefault="004E19A1" w:rsidP="00FB4696">
            <w:pPr>
              <w:rPr>
                <w:rFonts w:ascii="Times New Roman" w:hAnsi="Times New Roman" w:cs="Times New Roman"/>
              </w:rPr>
            </w:pPr>
          </w:p>
          <w:p w14:paraId="5748E5F5" w14:textId="77777777" w:rsidR="004E19A1" w:rsidRPr="00FE2336" w:rsidRDefault="004E19A1" w:rsidP="00FB4696">
            <w:pPr>
              <w:rPr>
                <w:rFonts w:ascii="Times New Roman" w:hAnsi="Times New Roman" w:cs="Times New Roman"/>
              </w:rPr>
            </w:pPr>
            <w:r w:rsidRPr="00FE2336">
              <w:rPr>
                <w:rFonts w:ascii="Times New Roman" w:hAnsi="Times New Roman" w:cs="Times New Roman"/>
              </w:rPr>
              <w:t>Mary Eleanor Wilkins Freeman, “The Lost Ghost” (1903)</w:t>
            </w:r>
          </w:p>
          <w:p w14:paraId="0CFAC036" w14:textId="77777777" w:rsidR="004E19A1" w:rsidRPr="00FE2336" w:rsidRDefault="004E19A1" w:rsidP="00FB4696">
            <w:pPr>
              <w:rPr>
                <w:rFonts w:ascii="Times New Roman" w:hAnsi="Times New Roman" w:cs="Times New Roman"/>
              </w:rPr>
            </w:pPr>
          </w:p>
          <w:p w14:paraId="5F5EB10D" w14:textId="77777777" w:rsidR="004E19A1" w:rsidRPr="00FE2336" w:rsidRDefault="004E19A1" w:rsidP="00FB4696">
            <w:pPr>
              <w:rPr>
                <w:rFonts w:ascii="Times New Roman" w:hAnsi="Times New Roman" w:cs="Times New Roman"/>
              </w:rPr>
            </w:pPr>
            <w:r w:rsidRPr="00FE2336">
              <w:rPr>
                <w:rFonts w:ascii="Times New Roman" w:hAnsi="Times New Roman" w:cs="Times New Roman"/>
              </w:rPr>
              <w:t>Ambrose Bierce, “The Moonlit Road” (1907)</w:t>
            </w:r>
          </w:p>
          <w:p w14:paraId="7AFB990B" w14:textId="77777777" w:rsidR="004E19A1" w:rsidRPr="00FE2336" w:rsidRDefault="004E19A1" w:rsidP="00FB4696">
            <w:pPr>
              <w:rPr>
                <w:rFonts w:ascii="Times New Roman" w:hAnsi="Times New Roman" w:cs="Times New Roman"/>
              </w:rPr>
            </w:pPr>
          </w:p>
          <w:p w14:paraId="104DDD26" w14:textId="0FC8CEF5" w:rsidR="004E19A1" w:rsidRPr="00FE2336" w:rsidRDefault="004E19A1" w:rsidP="00FB4696">
            <w:pPr>
              <w:rPr>
                <w:rFonts w:ascii="Times New Roman" w:hAnsi="Times New Roman" w:cs="Times New Roman"/>
              </w:rPr>
            </w:pPr>
            <w:r w:rsidRPr="00FE2336">
              <w:rPr>
                <w:rFonts w:ascii="Times New Roman" w:hAnsi="Times New Roman" w:cs="Times New Roman"/>
              </w:rPr>
              <w:t>Mary Austin, “The Readjustment” (1907)</w:t>
            </w:r>
          </w:p>
        </w:tc>
        <w:tc>
          <w:tcPr>
            <w:tcW w:w="2505" w:type="dxa"/>
          </w:tcPr>
          <w:p w14:paraId="1629B434" w14:textId="182E8626" w:rsidR="001B0AEF" w:rsidRPr="00FE2336" w:rsidRDefault="00B92FB4" w:rsidP="00FB4696">
            <w:pPr>
              <w:rPr>
                <w:rFonts w:ascii="Times New Roman" w:hAnsi="Times New Roman" w:cs="Times New Roman"/>
                <w:b/>
              </w:rPr>
            </w:pPr>
            <w:r w:rsidRPr="00FE2336">
              <w:rPr>
                <w:rFonts w:ascii="Times New Roman" w:hAnsi="Times New Roman" w:cs="Times New Roman"/>
                <w:b/>
              </w:rPr>
              <w:t>Final Essay Submission</w:t>
            </w:r>
          </w:p>
        </w:tc>
      </w:tr>
    </w:tbl>
    <w:p w14:paraId="1D0BCD93" w14:textId="4EBB1AAF" w:rsidR="001B0AEF" w:rsidRPr="00FE2336" w:rsidRDefault="001B0AEF" w:rsidP="00FB4696">
      <w:pPr>
        <w:rPr>
          <w:rFonts w:ascii="Times New Roman" w:hAnsi="Times New Roman" w:cs="Times New Roman"/>
          <w:b/>
        </w:rPr>
      </w:pPr>
    </w:p>
    <w:p w14:paraId="1B63670D" w14:textId="22DA47F5" w:rsidR="003979D4" w:rsidRPr="00FE2336" w:rsidRDefault="003979D4" w:rsidP="00FB4696">
      <w:pPr>
        <w:rPr>
          <w:rFonts w:ascii="Times New Roman" w:hAnsi="Times New Roman" w:cs="Times New Roman"/>
          <w:b/>
        </w:rPr>
      </w:pPr>
      <w:r w:rsidRPr="00FE2336">
        <w:rPr>
          <w:rFonts w:ascii="Times New Roman" w:hAnsi="Times New Roman" w:cs="Times New Roman"/>
          <w:b/>
        </w:rPr>
        <w:t>*Note on readings for week 7-13: You will not be expected to read all the short stories listed in the above table, you will only be assigned the readings as selected by your classmates as outlined in Assignment 1 (details available on eClass).</w:t>
      </w:r>
      <w:r w:rsidR="00A9332F" w:rsidRPr="00FE2336">
        <w:rPr>
          <w:rFonts w:ascii="Times New Roman" w:hAnsi="Times New Roman" w:cs="Times New Roman"/>
          <w:b/>
        </w:rPr>
        <w:t xml:space="preserve"> Finalized lists will be released after week 5. </w:t>
      </w:r>
    </w:p>
    <w:p w14:paraId="297C2F13" w14:textId="77777777" w:rsidR="00615784" w:rsidRPr="00FE2336" w:rsidRDefault="00615784" w:rsidP="00FB4696">
      <w:pPr>
        <w:rPr>
          <w:rFonts w:ascii="Times New Roman" w:hAnsi="Times New Roman" w:cs="Times New Roman"/>
          <w:b/>
        </w:rPr>
      </w:pPr>
    </w:p>
    <w:p w14:paraId="1C26BDE0" w14:textId="1423A689" w:rsidR="00615784" w:rsidRPr="00FE2336" w:rsidRDefault="00615784" w:rsidP="00FB4696">
      <w:pPr>
        <w:rPr>
          <w:rFonts w:ascii="Times New Roman" w:hAnsi="Times New Roman" w:cs="Times New Roman"/>
        </w:rPr>
      </w:pPr>
      <w:r w:rsidRPr="00FE2336">
        <w:rPr>
          <w:rFonts w:ascii="Times New Roman" w:hAnsi="Times New Roman" w:cs="Times New Roman"/>
        </w:rPr>
        <w:t>All readings should be optimized for assistive technologies; should you find a reading inaccessible for the devices and technologies you use to access course material, please contact me immediately so I can resolve the issue.</w:t>
      </w:r>
    </w:p>
    <w:p w14:paraId="4F750D00" w14:textId="77777777" w:rsidR="003979D4" w:rsidRPr="00FE2336" w:rsidRDefault="003979D4" w:rsidP="00FB4696">
      <w:pPr>
        <w:rPr>
          <w:rFonts w:ascii="Times New Roman" w:hAnsi="Times New Roman" w:cs="Times New Roman"/>
          <w:b/>
        </w:rPr>
      </w:pPr>
    </w:p>
    <w:p w14:paraId="3E4250CF" w14:textId="6CDF9A42" w:rsidR="00290AB4" w:rsidRPr="00FE2336" w:rsidRDefault="00290AB4" w:rsidP="00FB4696">
      <w:pPr>
        <w:widowControl w:val="0"/>
        <w:autoSpaceDE w:val="0"/>
        <w:autoSpaceDN w:val="0"/>
        <w:adjustRightInd w:val="0"/>
        <w:spacing w:after="240"/>
        <w:rPr>
          <w:rFonts w:ascii="Times New Roman" w:hAnsi="Times New Roman" w:cs="Times New Roman"/>
        </w:rPr>
      </w:pPr>
      <w:r w:rsidRPr="00FE2336">
        <w:rPr>
          <w:rFonts w:ascii="Times New Roman" w:hAnsi="Times New Roman" w:cs="Times New Roman"/>
          <w:b/>
          <w:bCs/>
        </w:rPr>
        <w:t xml:space="preserve">ADDITIONAL INFORMATION </w:t>
      </w:r>
    </w:p>
    <w:p w14:paraId="07F8C66E" w14:textId="773F9056" w:rsidR="005C5144" w:rsidRPr="00FE2336" w:rsidRDefault="005C5144" w:rsidP="00FB4696">
      <w:pPr>
        <w:widowControl w:val="0"/>
        <w:autoSpaceDE w:val="0"/>
        <w:autoSpaceDN w:val="0"/>
        <w:adjustRightInd w:val="0"/>
        <w:spacing w:after="240"/>
        <w:rPr>
          <w:rFonts w:ascii="Times New Roman" w:hAnsi="Times New Roman" w:cs="Times New Roman"/>
          <w:bCs/>
        </w:rPr>
      </w:pPr>
      <w:r w:rsidRPr="00FE2336">
        <w:rPr>
          <w:rFonts w:ascii="Times New Roman" w:hAnsi="Times New Roman" w:cs="Times New Roman"/>
          <w:b/>
          <w:bCs/>
        </w:rPr>
        <w:t>Weekly Zoom Meetings</w:t>
      </w:r>
      <w:r w:rsidRPr="00FE2336">
        <w:rPr>
          <w:rFonts w:ascii="Times New Roman" w:hAnsi="Times New Roman" w:cs="Times New Roman"/>
          <w:b/>
          <w:bCs/>
        </w:rPr>
        <w:tab/>
      </w:r>
      <w:r w:rsidRPr="00FE2336">
        <w:rPr>
          <w:rFonts w:ascii="Times New Roman" w:hAnsi="Times New Roman" w:cs="Times New Roman"/>
          <w:bCs/>
        </w:rPr>
        <w:t xml:space="preserve">As noted earlier in the syllabus, each week a one-hour zoom session will be open for students to discuss the course material. I will be there each week but your attendance is </w:t>
      </w:r>
      <w:r w:rsidRPr="00FE2336">
        <w:rPr>
          <w:rFonts w:ascii="Times New Roman" w:hAnsi="Times New Roman" w:cs="Times New Roman"/>
          <w:bCs/>
          <w:i/>
        </w:rPr>
        <w:t>not</w:t>
      </w:r>
      <w:r w:rsidRPr="00FE2336">
        <w:rPr>
          <w:rFonts w:ascii="Times New Roman" w:hAnsi="Times New Roman" w:cs="Times New Roman"/>
          <w:bCs/>
        </w:rPr>
        <w:t xml:space="preserve"> mandatory. There will be no formal delivery of course materials during this time, but will offer space for you to engage with the course material with your CD and colleagues.</w:t>
      </w:r>
      <w:r w:rsidRPr="00FE2336">
        <w:rPr>
          <w:rFonts w:ascii="Times New Roman" w:hAnsi="Times New Roman" w:cs="Times New Roman"/>
          <w:bCs/>
        </w:rPr>
        <w:br/>
      </w:r>
      <w:r w:rsidRPr="00FE2336">
        <w:rPr>
          <w:rFonts w:ascii="Times New Roman" w:hAnsi="Times New Roman" w:cs="Times New Roman"/>
          <w:bCs/>
        </w:rPr>
        <w:tab/>
      </w:r>
      <w:r w:rsidRPr="00FE2336">
        <w:rPr>
          <w:rFonts w:ascii="Times New Roman" w:hAnsi="Times New Roman" w:cs="Times New Roman"/>
          <w:bCs/>
        </w:rPr>
        <w:tab/>
      </w:r>
      <w:r w:rsidRPr="00FE2336">
        <w:rPr>
          <w:rFonts w:ascii="Times New Roman" w:hAnsi="Times New Roman" w:cs="Times New Roman"/>
          <w:bCs/>
        </w:rPr>
        <w:tab/>
      </w:r>
      <w:r w:rsidRPr="00FE2336">
        <w:rPr>
          <w:rFonts w:ascii="Times New Roman" w:hAnsi="Times New Roman" w:cs="Times New Roman"/>
          <w:bCs/>
        </w:rPr>
        <w:tab/>
        <w:t xml:space="preserve">Each week I will send a new Zoom link and password on the </w:t>
      </w:r>
      <w:r w:rsidR="00D33D64" w:rsidRPr="00FE2336">
        <w:rPr>
          <w:rFonts w:ascii="Times New Roman" w:hAnsi="Times New Roman" w:cs="Times New Roman"/>
          <w:bCs/>
        </w:rPr>
        <w:t>eClass</w:t>
      </w:r>
      <w:r w:rsidRPr="00FE2336">
        <w:rPr>
          <w:rFonts w:ascii="Times New Roman" w:hAnsi="Times New Roman" w:cs="Times New Roman"/>
          <w:bCs/>
        </w:rPr>
        <w:t xml:space="preserve"> site on Thursday before 6pm.</w:t>
      </w:r>
      <w:r w:rsidR="00F25566" w:rsidRPr="00FE2336">
        <w:rPr>
          <w:rFonts w:ascii="Times New Roman" w:hAnsi="Times New Roman" w:cs="Times New Roman"/>
          <w:bCs/>
        </w:rPr>
        <w:t xml:space="preserve"> Please</w:t>
      </w:r>
      <w:r w:rsidR="008A7DE7" w:rsidRPr="00FE2336">
        <w:rPr>
          <w:rFonts w:ascii="Times New Roman" w:hAnsi="Times New Roman" w:cs="Times New Roman"/>
          <w:bCs/>
        </w:rPr>
        <w:t>,</w:t>
      </w:r>
      <w:r w:rsidR="00F25566" w:rsidRPr="00FE2336">
        <w:rPr>
          <w:rFonts w:ascii="Times New Roman" w:hAnsi="Times New Roman" w:cs="Times New Roman"/>
          <w:bCs/>
        </w:rPr>
        <w:t xml:space="preserve"> do not share these links and passwords.</w:t>
      </w:r>
      <w:r w:rsidRPr="00FE2336">
        <w:rPr>
          <w:rFonts w:ascii="Times New Roman" w:hAnsi="Times New Roman" w:cs="Times New Roman"/>
          <w:bCs/>
        </w:rPr>
        <w:t xml:space="preserve"> The “waiting </w:t>
      </w:r>
      <w:r w:rsidR="00913FD0" w:rsidRPr="00FE2336">
        <w:rPr>
          <w:rFonts w:ascii="Times New Roman" w:hAnsi="Times New Roman" w:cs="Times New Roman"/>
          <w:bCs/>
        </w:rPr>
        <w:t>room” function will be activated</w:t>
      </w:r>
      <w:r w:rsidRPr="00FE2336">
        <w:rPr>
          <w:rFonts w:ascii="Times New Roman" w:hAnsi="Times New Roman" w:cs="Times New Roman"/>
          <w:bCs/>
        </w:rPr>
        <w:t xml:space="preserve"> for these meetings, so please ensure your full name is set on your profile so</w:t>
      </w:r>
      <w:r w:rsidR="00F25566" w:rsidRPr="00FE2336">
        <w:rPr>
          <w:rFonts w:ascii="Times New Roman" w:hAnsi="Times New Roman" w:cs="Times New Roman"/>
          <w:bCs/>
        </w:rPr>
        <w:t xml:space="preserve"> I only grant access to students registered for the course. To respect the privacy of all members of EN 4573, these Zoom meetings will </w:t>
      </w:r>
      <w:r w:rsidR="00F25566" w:rsidRPr="00FE2336">
        <w:rPr>
          <w:rFonts w:ascii="Times New Roman" w:hAnsi="Times New Roman" w:cs="Times New Roman"/>
          <w:b/>
          <w:bCs/>
          <w:u w:val="single"/>
        </w:rPr>
        <w:t xml:space="preserve">not </w:t>
      </w:r>
      <w:r w:rsidR="00F25566" w:rsidRPr="00FE2336">
        <w:rPr>
          <w:rFonts w:ascii="Times New Roman" w:hAnsi="Times New Roman" w:cs="Times New Roman"/>
          <w:bCs/>
        </w:rPr>
        <w:t>be recorded. There will also be no policy mandating that you turn your camera on. I encourage you all to turn on your camera, as I believe it can help facilitate a more organic discussion, but you will not be penalized should you wish to leave your camera off.</w:t>
      </w:r>
    </w:p>
    <w:p w14:paraId="0669AB17" w14:textId="6E017ECD" w:rsidR="00290AB4" w:rsidRPr="00FE2336" w:rsidRDefault="005C5144" w:rsidP="00FB4696">
      <w:pPr>
        <w:widowControl w:val="0"/>
        <w:autoSpaceDE w:val="0"/>
        <w:autoSpaceDN w:val="0"/>
        <w:adjustRightInd w:val="0"/>
        <w:spacing w:after="240"/>
        <w:rPr>
          <w:rFonts w:ascii="Times New Roman" w:hAnsi="Times New Roman" w:cs="Times New Roman"/>
        </w:rPr>
      </w:pPr>
      <w:r w:rsidRPr="00FE2336">
        <w:rPr>
          <w:rFonts w:ascii="Times New Roman" w:hAnsi="Times New Roman" w:cs="Times New Roman"/>
          <w:b/>
          <w:bCs/>
        </w:rPr>
        <w:t>Assignment S</w:t>
      </w:r>
      <w:r w:rsidR="00290AB4" w:rsidRPr="00FE2336">
        <w:rPr>
          <w:rFonts w:ascii="Times New Roman" w:hAnsi="Times New Roman" w:cs="Times New Roman"/>
          <w:b/>
          <w:bCs/>
        </w:rPr>
        <w:t xml:space="preserve">ubmission </w:t>
      </w:r>
      <w:r w:rsidR="00290AB4" w:rsidRPr="00FE2336">
        <w:rPr>
          <w:rFonts w:ascii="Times New Roman" w:hAnsi="Times New Roman" w:cs="Times New Roman"/>
        </w:rPr>
        <w:tab/>
        <w:t xml:space="preserve">All assignments must be submitted electronically via the appropriate links on our course website or as explained on the assignment handout(s). If you encounter any difficulties using </w:t>
      </w:r>
      <w:r w:rsidR="00D33D64" w:rsidRPr="00FE2336">
        <w:rPr>
          <w:rFonts w:ascii="Times New Roman" w:hAnsi="Times New Roman" w:cs="Times New Roman"/>
        </w:rPr>
        <w:t>eClass</w:t>
      </w:r>
      <w:r w:rsidR="00290AB4" w:rsidRPr="00FE2336">
        <w:rPr>
          <w:rFonts w:ascii="Times New Roman" w:hAnsi="Times New Roman" w:cs="Times New Roman"/>
        </w:rPr>
        <w:t xml:space="preserve">, please email itc@yorku.ca. </w:t>
      </w:r>
    </w:p>
    <w:p w14:paraId="76FACE55" w14:textId="7145B348" w:rsidR="00290AB4" w:rsidRPr="00FE2336" w:rsidRDefault="005C5144" w:rsidP="00FB4696">
      <w:pPr>
        <w:widowControl w:val="0"/>
        <w:autoSpaceDE w:val="0"/>
        <w:autoSpaceDN w:val="0"/>
        <w:adjustRightInd w:val="0"/>
        <w:spacing w:after="240"/>
        <w:rPr>
          <w:rFonts w:ascii="Times New Roman" w:hAnsi="Times New Roman" w:cs="Times New Roman"/>
        </w:rPr>
      </w:pPr>
      <w:r w:rsidRPr="00FE2336">
        <w:rPr>
          <w:rFonts w:ascii="Times New Roman" w:hAnsi="Times New Roman" w:cs="Times New Roman"/>
          <w:b/>
          <w:bCs/>
        </w:rPr>
        <w:t>Office H</w:t>
      </w:r>
      <w:r w:rsidR="00290AB4" w:rsidRPr="00FE2336">
        <w:rPr>
          <w:rFonts w:ascii="Times New Roman" w:hAnsi="Times New Roman" w:cs="Times New Roman"/>
          <w:b/>
          <w:bCs/>
        </w:rPr>
        <w:t xml:space="preserve">ours </w:t>
      </w:r>
      <w:r w:rsidR="00704FAE" w:rsidRPr="00FE2336">
        <w:rPr>
          <w:rFonts w:ascii="Times New Roman" w:hAnsi="Times New Roman" w:cs="Times New Roman"/>
        </w:rPr>
        <w:tab/>
      </w:r>
      <w:r w:rsidR="00704FAE" w:rsidRPr="00FE2336">
        <w:rPr>
          <w:rFonts w:ascii="Times New Roman" w:hAnsi="Times New Roman" w:cs="Times New Roman"/>
        </w:rPr>
        <w:tab/>
      </w:r>
      <w:r w:rsidR="00704FAE" w:rsidRPr="00FE2336">
        <w:rPr>
          <w:rFonts w:ascii="Times New Roman" w:hAnsi="Times New Roman" w:cs="Times New Roman"/>
        </w:rPr>
        <w:tab/>
      </w:r>
      <w:r w:rsidR="00290AB4" w:rsidRPr="00FE2336">
        <w:rPr>
          <w:rFonts w:ascii="Times New Roman" w:hAnsi="Times New Roman" w:cs="Times New Roman"/>
        </w:rPr>
        <w:t xml:space="preserve">To set up an appointment </w:t>
      </w:r>
      <w:r w:rsidR="00704FAE" w:rsidRPr="00FE2336">
        <w:rPr>
          <w:rFonts w:ascii="Times New Roman" w:hAnsi="Times New Roman" w:cs="Times New Roman"/>
        </w:rPr>
        <w:t xml:space="preserve">to talk to the Course Director about assignments, course content, or any other concerns, </w:t>
      </w:r>
      <w:r w:rsidR="00290AB4" w:rsidRPr="00FE2336">
        <w:rPr>
          <w:rFonts w:ascii="Times New Roman" w:hAnsi="Times New Roman" w:cs="Times New Roman"/>
        </w:rPr>
        <w:t xml:space="preserve">please send an email to </w:t>
      </w:r>
      <w:r w:rsidR="00704FAE" w:rsidRPr="00FE2336">
        <w:rPr>
          <w:rFonts w:ascii="Times New Roman" w:hAnsi="Times New Roman" w:cs="Times New Roman"/>
        </w:rPr>
        <w:t xml:space="preserve">mdunlea@yorku.ca and we will set up a time for either a Zoom call or a discussion over the </w:t>
      </w:r>
      <w:r w:rsidR="00D33D64" w:rsidRPr="00FE2336">
        <w:rPr>
          <w:rFonts w:ascii="Times New Roman" w:hAnsi="Times New Roman" w:cs="Times New Roman"/>
        </w:rPr>
        <w:t>eClass</w:t>
      </w:r>
      <w:r w:rsidR="00704FAE" w:rsidRPr="00FE2336">
        <w:rPr>
          <w:rFonts w:ascii="Times New Roman" w:hAnsi="Times New Roman" w:cs="Times New Roman"/>
        </w:rPr>
        <w:t xml:space="preserve"> chat function.</w:t>
      </w:r>
      <w:r w:rsidR="00704FAE" w:rsidRPr="00FE2336">
        <w:rPr>
          <w:rFonts w:ascii="Times New Roman" w:hAnsi="Times New Roman" w:cs="Times New Roman"/>
        </w:rPr>
        <w:br/>
      </w:r>
      <w:r w:rsidR="00704FAE" w:rsidRPr="00FE2336">
        <w:rPr>
          <w:rFonts w:ascii="Times New Roman" w:hAnsi="Times New Roman" w:cs="Times New Roman"/>
        </w:rPr>
        <w:br/>
      </w:r>
      <w:r w:rsidR="00704FAE" w:rsidRPr="00FE2336">
        <w:rPr>
          <w:rFonts w:ascii="Times New Roman" w:hAnsi="Times New Roman" w:cs="Times New Roman"/>
          <w:b/>
        </w:rPr>
        <w:t>E-mail Policy</w:t>
      </w:r>
      <w:r w:rsidR="00704FAE" w:rsidRPr="00FE2336">
        <w:rPr>
          <w:rFonts w:ascii="Times New Roman" w:hAnsi="Times New Roman" w:cs="Times New Roman"/>
          <w:b/>
        </w:rPr>
        <w:tab/>
      </w:r>
      <w:r w:rsidR="00704FAE" w:rsidRPr="00FE2336">
        <w:rPr>
          <w:rFonts w:ascii="Times New Roman" w:hAnsi="Times New Roman" w:cs="Times New Roman"/>
          <w:b/>
        </w:rPr>
        <w:tab/>
      </w:r>
      <w:r w:rsidR="00704FAE" w:rsidRPr="00FE2336">
        <w:rPr>
          <w:rFonts w:ascii="Times New Roman" w:hAnsi="Times New Roman" w:cs="Times New Roman"/>
          <w:b/>
        </w:rPr>
        <w:tab/>
      </w:r>
      <w:r w:rsidR="00704FAE" w:rsidRPr="00FE2336">
        <w:rPr>
          <w:rFonts w:ascii="Times New Roman" w:hAnsi="Times New Roman" w:cs="Times New Roman"/>
        </w:rPr>
        <w:t>I will respond to e-mail enquires within 2 business days.</w:t>
      </w:r>
    </w:p>
    <w:p w14:paraId="237A9E16" w14:textId="18382797" w:rsidR="00290AB4" w:rsidRPr="00FE2336" w:rsidRDefault="00704FAE" w:rsidP="00FB4696">
      <w:pPr>
        <w:widowControl w:val="0"/>
        <w:autoSpaceDE w:val="0"/>
        <w:autoSpaceDN w:val="0"/>
        <w:adjustRightInd w:val="0"/>
        <w:spacing w:after="240"/>
        <w:rPr>
          <w:rFonts w:ascii="Times New Roman" w:hAnsi="Times New Roman" w:cs="Times New Roman"/>
        </w:rPr>
      </w:pPr>
      <w:r w:rsidRPr="00FE2336">
        <w:rPr>
          <w:rFonts w:ascii="Times New Roman" w:hAnsi="Times New Roman" w:cs="Times New Roman"/>
          <w:b/>
          <w:bCs/>
        </w:rPr>
        <w:t>Extensions/</w:t>
      </w:r>
      <w:r w:rsidR="00290AB4" w:rsidRPr="00FE2336">
        <w:rPr>
          <w:rFonts w:ascii="Times New Roman" w:hAnsi="Times New Roman" w:cs="Times New Roman"/>
          <w:b/>
          <w:bCs/>
        </w:rPr>
        <w:t xml:space="preserve">Lateness Penalty </w:t>
      </w:r>
      <w:r w:rsidR="00290AB4" w:rsidRPr="00FE2336">
        <w:rPr>
          <w:rFonts w:ascii="Times New Roman" w:hAnsi="Times New Roman" w:cs="Times New Roman"/>
        </w:rPr>
        <w:t xml:space="preserve">If you need an extension, please contact the </w:t>
      </w:r>
      <w:r w:rsidRPr="00FE2336">
        <w:rPr>
          <w:rFonts w:ascii="Times New Roman" w:hAnsi="Times New Roman" w:cs="Times New Roman"/>
        </w:rPr>
        <w:t>Course Director</w:t>
      </w:r>
      <w:r w:rsidR="00290AB4" w:rsidRPr="00FE2336">
        <w:rPr>
          <w:rFonts w:ascii="Times New Roman" w:hAnsi="Times New Roman" w:cs="Times New Roman"/>
        </w:rPr>
        <w:t xml:space="preserve"> at least one week before the due date. If no extension has been granted, an assignment received later than the specifi</w:t>
      </w:r>
      <w:r w:rsidRPr="00FE2336">
        <w:rPr>
          <w:rFonts w:ascii="Times New Roman" w:hAnsi="Times New Roman" w:cs="Times New Roman"/>
        </w:rPr>
        <w:t xml:space="preserve">ed due date </w:t>
      </w:r>
      <w:r w:rsidR="00913FD0" w:rsidRPr="00FE2336">
        <w:rPr>
          <w:rFonts w:ascii="Times New Roman" w:hAnsi="Times New Roman" w:cs="Times New Roman"/>
        </w:rPr>
        <w:t>may</w:t>
      </w:r>
      <w:r w:rsidRPr="00FE2336">
        <w:rPr>
          <w:rFonts w:ascii="Times New Roman" w:hAnsi="Times New Roman" w:cs="Times New Roman"/>
        </w:rPr>
        <w:t xml:space="preserve"> be penalized 2</w:t>
      </w:r>
      <w:r w:rsidR="00290AB4" w:rsidRPr="00FE2336">
        <w:rPr>
          <w:rFonts w:ascii="Times New Roman" w:hAnsi="Times New Roman" w:cs="Times New Roman"/>
        </w:rPr>
        <w:t xml:space="preserve">% for </w:t>
      </w:r>
      <w:r w:rsidRPr="00FE2336">
        <w:rPr>
          <w:rFonts w:ascii="Times New Roman" w:hAnsi="Times New Roman" w:cs="Times New Roman"/>
        </w:rPr>
        <w:t>every day (or part thereof) late</w:t>
      </w:r>
      <w:r w:rsidR="00913FD0" w:rsidRPr="00FE2336">
        <w:rPr>
          <w:rFonts w:ascii="Times New Roman" w:hAnsi="Times New Roman" w:cs="Times New Roman"/>
        </w:rPr>
        <w:t>.</w:t>
      </w:r>
    </w:p>
    <w:p w14:paraId="148934B3" w14:textId="51D6EAEB" w:rsidR="00290AB4" w:rsidRPr="00FE2336" w:rsidRDefault="00290AB4" w:rsidP="00FB4696">
      <w:pPr>
        <w:rPr>
          <w:rFonts w:ascii="Times New Roman" w:eastAsia="Times New Roman" w:hAnsi="Times New Roman" w:cs="Times New Roman"/>
        </w:rPr>
      </w:pPr>
      <w:r w:rsidRPr="00FE2336">
        <w:rPr>
          <w:rFonts w:ascii="Times New Roman" w:hAnsi="Times New Roman" w:cs="Times New Roman"/>
          <w:b/>
          <w:bCs/>
        </w:rPr>
        <w:t xml:space="preserve">Academic Integrity </w:t>
      </w:r>
      <w:r w:rsidR="00704FAE" w:rsidRPr="00FE2336">
        <w:rPr>
          <w:rFonts w:ascii="Times New Roman" w:hAnsi="Times New Roman" w:cs="Times New Roman"/>
        </w:rPr>
        <w:tab/>
      </w:r>
      <w:r w:rsidR="00704FAE" w:rsidRPr="00FE2336">
        <w:rPr>
          <w:rFonts w:ascii="Times New Roman" w:hAnsi="Times New Roman" w:cs="Times New Roman"/>
        </w:rPr>
        <w:tab/>
      </w:r>
      <w:r w:rsidRPr="00FE2336">
        <w:rPr>
          <w:rFonts w:ascii="Times New Roman" w:hAnsi="Times New Roman" w:cs="Times New Roman"/>
        </w:rPr>
        <w:t xml:space="preserve">Information on the Senate Policy on Academic Honesty can be found online at: </w:t>
      </w:r>
      <w:hyperlink r:id="rId8" w:history="1">
        <w:r w:rsidR="00FB4696" w:rsidRPr="00FE2336">
          <w:rPr>
            <w:rStyle w:val="Hyperlink"/>
            <w:rFonts w:ascii="Times New Roman" w:eastAsia="Times New Roman" w:hAnsi="Times New Roman" w:cs="Times New Roman"/>
          </w:rPr>
          <w:t>https://secretariat-policies.info.yorku.ca/policies/academic-honesty-senate-policy-on/</w:t>
        </w:r>
      </w:hyperlink>
      <w:r w:rsidR="00FB4696" w:rsidRPr="00FE2336">
        <w:rPr>
          <w:rFonts w:ascii="Times New Roman" w:eastAsia="Times New Roman" w:hAnsi="Times New Roman" w:cs="Times New Roman"/>
        </w:rPr>
        <w:t xml:space="preserve">. To avoid any accusations of academic dishonesty/plagiarism, ensure that your credit all sources from which you directly quote </w:t>
      </w:r>
      <w:r w:rsidR="001225FB" w:rsidRPr="00FE2336">
        <w:rPr>
          <w:rFonts w:ascii="Times New Roman" w:eastAsia="Times New Roman" w:hAnsi="Times New Roman" w:cs="Times New Roman"/>
          <w:i/>
        </w:rPr>
        <w:t>or</w:t>
      </w:r>
      <w:r w:rsidR="00FB4696" w:rsidRPr="00FE2336">
        <w:rPr>
          <w:rFonts w:ascii="Times New Roman" w:eastAsia="Times New Roman" w:hAnsi="Times New Roman" w:cs="Times New Roman"/>
        </w:rPr>
        <w:t xml:space="preserve"> borrow ideas.</w:t>
      </w:r>
    </w:p>
    <w:p w14:paraId="5D41ABDB" w14:textId="5A86ECF8" w:rsidR="00FB4696" w:rsidRPr="00FE2336" w:rsidRDefault="00FB4696" w:rsidP="00FB4696">
      <w:pPr>
        <w:rPr>
          <w:rFonts w:ascii="Times New Roman" w:hAnsi="Times New Roman" w:cs="Times New Roman"/>
        </w:rPr>
      </w:pPr>
      <w:r w:rsidRPr="00FE2336">
        <w:rPr>
          <w:rFonts w:ascii="Times New Roman" w:eastAsia="Times New Roman" w:hAnsi="Times New Roman" w:cs="Times New Roman"/>
        </w:rPr>
        <w:tab/>
      </w:r>
      <w:r w:rsidRPr="00FE2336">
        <w:rPr>
          <w:rFonts w:ascii="Times New Roman" w:eastAsia="Times New Roman" w:hAnsi="Times New Roman" w:cs="Times New Roman"/>
        </w:rPr>
        <w:tab/>
      </w:r>
      <w:r w:rsidRPr="00FE2336">
        <w:rPr>
          <w:rFonts w:ascii="Times New Roman" w:eastAsia="Times New Roman" w:hAnsi="Times New Roman" w:cs="Times New Roman"/>
        </w:rPr>
        <w:tab/>
      </w:r>
      <w:r w:rsidRPr="00FE2336">
        <w:rPr>
          <w:rFonts w:ascii="Times New Roman" w:eastAsia="Times New Roman" w:hAnsi="Times New Roman" w:cs="Times New Roman"/>
        </w:rPr>
        <w:tab/>
        <w:t>Note: Some of the work we produce for this course will be directly public facing and accessible to everyone; therefore, academic honesty may be even more important</w:t>
      </w:r>
      <w:r w:rsidR="00FE2336" w:rsidRPr="00FE2336">
        <w:rPr>
          <w:rFonts w:ascii="Times New Roman" w:eastAsia="Times New Roman" w:hAnsi="Times New Roman" w:cs="Times New Roman"/>
        </w:rPr>
        <w:t xml:space="preserve"> than in previous courses because, </w:t>
      </w:r>
      <w:r w:rsidRPr="00FE2336">
        <w:rPr>
          <w:rFonts w:ascii="Times New Roman" w:eastAsia="Times New Roman" w:hAnsi="Times New Roman" w:cs="Times New Roman"/>
        </w:rPr>
        <w:t>in addition to York policies, acts of plagiarism will be viewable by the very people you have failed to cite. Citing properly allows us to show that we are engaging in scholarly conversations and that our work in EN 4573 is part of larger English literature and Victorian academic communities.</w:t>
      </w:r>
    </w:p>
    <w:p w14:paraId="2BCAE047" w14:textId="77777777" w:rsidR="00FB4696" w:rsidRPr="00FE2336" w:rsidRDefault="00FB4696" w:rsidP="00FB4696">
      <w:pPr>
        <w:rPr>
          <w:rFonts w:ascii="Times New Roman" w:eastAsia="Times New Roman" w:hAnsi="Times New Roman" w:cs="Times New Roman"/>
        </w:rPr>
      </w:pPr>
    </w:p>
    <w:p w14:paraId="0DB725F4" w14:textId="20E37308" w:rsidR="00290AB4" w:rsidRPr="00FE2336" w:rsidRDefault="00290AB4" w:rsidP="00FB4696">
      <w:pPr>
        <w:rPr>
          <w:rFonts w:ascii="Times New Roman" w:eastAsia="Times New Roman" w:hAnsi="Times New Roman" w:cs="Times New Roman"/>
        </w:rPr>
      </w:pPr>
      <w:r w:rsidRPr="00FE2336">
        <w:rPr>
          <w:rFonts w:ascii="Times New Roman" w:hAnsi="Times New Roman" w:cs="Times New Roman"/>
          <w:b/>
          <w:bCs/>
        </w:rPr>
        <w:t xml:space="preserve">The Writing Centre </w:t>
      </w:r>
      <w:r w:rsidR="00FB4696" w:rsidRPr="00FE2336">
        <w:rPr>
          <w:rFonts w:ascii="Times New Roman" w:hAnsi="Times New Roman" w:cs="Times New Roman"/>
          <w:b/>
          <w:bCs/>
        </w:rPr>
        <w:tab/>
      </w:r>
      <w:r w:rsidR="00FB4696" w:rsidRPr="00FE2336">
        <w:rPr>
          <w:rFonts w:ascii="Times New Roman" w:hAnsi="Times New Roman" w:cs="Times New Roman"/>
          <w:b/>
          <w:bCs/>
        </w:rPr>
        <w:tab/>
      </w:r>
      <w:r w:rsidR="00FB4696" w:rsidRPr="00FE2336">
        <w:rPr>
          <w:rFonts w:ascii="Times New Roman" w:hAnsi="Times New Roman" w:cs="Times New Roman"/>
          <w:bCs/>
        </w:rPr>
        <w:t xml:space="preserve">Like many resources at York, </w:t>
      </w:r>
      <w:r w:rsidR="00FB4696" w:rsidRPr="00FE2336">
        <w:rPr>
          <w:rFonts w:ascii="Times New Roman" w:hAnsi="Times New Roman" w:cs="Times New Roman"/>
        </w:rPr>
        <w:t>t</w:t>
      </w:r>
      <w:r w:rsidRPr="00FE2336">
        <w:rPr>
          <w:rFonts w:ascii="Times New Roman" w:hAnsi="Times New Roman" w:cs="Times New Roman"/>
        </w:rPr>
        <w:t>he Writing Centre</w:t>
      </w:r>
      <w:r w:rsidR="00FB4696" w:rsidRPr="00FE2336">
        <w:rPr>
          <w:rFonts w:ascii="Times New Roman" w:hAnsi="Times New Roman" w:cs="Times New Roman"/>
        </w:rPr>
        <w:t xml:space="preserve"> has moved online for Fall 2020; however, you can access virtual </w:t>
      </w:r>
      <w:r w:rsidRPr="00FE2336">
        <w:rPr>
          <w:rFonts w:ascii="Times New Roman" w:hAnsi="Times New Roman" w:cs="Times New Roman"/>
        </w:rPr>
        <w:t>one-to-one writing s</w:t>
      </w:r>
      <w:r w:rsidR="00FB4696" w:rsidRPr="00FE2336">
        <w:rPr>
          <w:rFonts w:ascii="Times New Roman" w:hAnsi="Times New Roman" w:cs="Times New Roman"/>
        </w:rPr>
        <w:t>upport and</w:t>
      </w:r>
      <w:r w:rsidRPr="00FE2336">
        <w:rPr>
          <w:rFonts w:ascii="Times New Roman" w:hAnsi="Times New Roman" w:cs="Times New Roman"/>
        </w:rPr>
        <w:t xml:space="preserve"> writing workshops. For more information</w:t>
      </w:r>
      <w:r w:rsidR="00FB4696" w:rsidRPr="00FE2336">
        <w:rPr>
          <w:rFonts w:ascii="Times New Roman" w:hAnsi="Times New Roman" w:cs="Times New Roman"/>
        </w:rPr>
        <w:t xml:space="preserve"> you can visit </w:t>
      </w:r>
      <w:hyperlink r:id="rId9" w:history="1">
        <w:r w:rsidR="00FB4696" w:rsidRPr="00FE2336">
          <w:rPr>
            <w:rStyle w:val="Hyperlink"/>
            <w:rFonts w:ascii="Times New Roman" w:eastAsia="Times New Roman" w:hAnsi="Times New Roman" w:cs="Times New Roman"/>
          </w:rPr>
          <w:t>https://writing-centre.writ.laps.yorku.ca/</w:t>
        </w:r>
      </w:hyperlink>
      <w:r w:rsidR="00FB4696" w:rsidRPr="00FE2336">
        <w:rPr>
          <w:rFonts w:ascii="Times New Roman" w:eastAsia="Times New Roman" w:hAnsi="Times New Roman" w:cs="Times New Roman"/>
        </w:rPr>
        <w:t>,</w:t>
      </w:r>
      <w:r w:rsidRPr="00FE2336">
        <w:rPr>
          <w:rFonts w:ascii="Times New Roman" w:hAnsi="Times New Roman" w:cs="Times New Roman"/>
        </w:rPr>
        <w:t xml:space="preserve"> call the Centre at 416-736-2100 x 55134</w:t>
      </w:r>
      <w:r w:rsidR="00FB4696" w:rsidRPr="00FE2336">
        <w:rPr>
          <w:rFonts w:ascii="Times New Roman" w:hAnsi="Times New Roman" w:cs="Times New Roman"/>
        </w:rPr>
        <w:t>,</w:t>
      </w:r>
      <w:r w:rsidRPr="00FE2336">
        <w:rPr>
          <w:rFonts w:ascii="Times New Roman" w:hAnsi="Times New Roman" w:cs="Times New Roman"/>
        </w:rPr>
        <w:t xml:space="preserve"> or </w:t>
      </w:r>
      <w:r w:rsidR="00FB4696" w:rsidRPr="00FE2336">
        <w:rPr>
          <w:rFonts w:ascii="Times New Roman" w:hAnsi="Times New Roman" w:cs="Times New Roman"/>
        </w:rPr>
        <w:t xml:space="preserve">reach them via e-mail at </w:t>
      </w:r>
      <w:hyperlink r:id="rId10" w:history="1">
        <w:r w:rsidR="00FB4696" w:rsidRPr="00FE2336">
          <w:rPr>
            <w:rStyle w:val="Hyperlink"/>
            <w:rFonts w:ascii="Times New Roman" w:hAnsi="Times New Roman" w:cs="Times New Roman"/>
          </w:rPr>
          <w:t>lapswrit@yorku.ca</w:t>
        </w:r>
      </w:hyperlink>
      <w:r w:rsidR="00FB4696" w:rsidRPr="00FE2336">
        <w:rPr>
          <w:rFonts w:ascii="Times New Roman" w:hAnsi="Times New Roman" w:cs="Times New Roman"/>
        </w:rPr>
        <w:t xml:space="preserve">. </w:t>
      </w:r>
      <w:r w:rsidRPr="00FE2336">
        <w:rPr>
          <w:rFonts w:ascii="Times New Roman" w:hAnsi="Times New Roman" w:cs="Times New Roman"/>
        </w:rPr>
        <w:t xml:space="preserve">If you need help with a specific writing assignment, book your appointment well in advance, as there are often waiting lists. </w:t>
      </w:r>
      <w:r w:rsidR="002B1F26" w:rsidRPr="00FE2336">
        <w:rPr>
          <w:rFonts w:ascii="Times New Roman" w:hAnsi="Times New Roman" w:cs="Times New Roman"/>
        </w:rPr>
        <w:br/>
      </w:r>
    </w:p>
    <w:p w14:paraId="1D943411" w14:textId="77777777" w:rsidR="00FE2336" w:rsidRPr="00FE2336" w:rsidRDefault="00290AB4" w:rsidP="00FE2336">
      <w:pPr>
        <w:rPr>
          <w:rFonts w:ascii="Times New Roman" w:hAnsi="Times New Roman" w:cs="Times New Roman"/>
          <w:b/>
          <w:bCs/>
        </w:rPr>
      </w:pPr>
      <w:r w:rsidRPr="00FE2336">
        <w:rPr>
          <w:rFonts w:ascii="Times New Roman" w:hAnsi="Times New Roman" w:cs="Times New Roman"/>
          <w:b/>
          <w:bCs/>
        </w:rPr>
        <w:t>Counselling and Disabilities Services</w:t>
      </w:r>
      <w:r w:rsidR="00FE2336" w:rsidRPr="00FE2336">
        <w:rPr>
          <w:rFonts w:ascii="Times New Roman" w:hAnsi="Times New Roman" w:cs="Times New Roman"/>
          <w:b/>
          <w:bCs/>
        </w:rPr>
        <w:t xml:space="preserve"> </w:t>
      </w:r>
      <w:r w:rsidR="002B1F26" w:rsidRPr="00FE2336">
        <w:rPr>
          <w:rFonts w:ascii="Times New Roman" w:hAnsi="Times New Roman" w:cs="Times New Roman"/>
          <w:b/>
          <w:bCs/>
        </w:rPr>
        <w:t>(incl. Academic Accomodations)</w:t>
      </w:r>
      <w:r w:rsidRPr="00FE2336">
        <w:rPr>
          <w:rFonts w:ascii="Times New Roman" w:hAnsi="Times New Roman" w:cs="Times New Roman"/>
          <w:b/>
          <w:bCs/>
        </w:rPr>
        <w:t xml:space="preserve"> </w:t>
      </w:r>
    </w:p>
    <w:p w14:paraId="59F77D5B" w14:textId="599E2F90" w:rsidR="002B1F26" w:rsidRPr="00FE2336" w:rsidRDefault="00290AB4" w:rsidP="00FE2336">
      <w:pPr>
        <w:ind w:firstLine="2880"/>
        <w:rPr>
          <w:rFonts w:ascii="Times New Roman" w:hAnsi="Times New Roman" w:cs="Times New Roman"/>
          <w:b/>
          <w:bCs/>
        </w:rPr>
      </w:pPr>
      <w:r w:rsidRPr="00FE2336">
        <w:rPr>
          <w:rFonts w:ascii="Times New Roman" w:hAnsi="Times New Roman" w:cs="Times New Roman"/>
        </w:rPr>
        <w:t xml:space="preserve">York’s </w:t>
      </w:r>
      <w:r w:rsidR="002B1F26" w:rsidRPr="00FE2336">
        <w:rPr>
          <w:rFonts w:ascii="Times New Roman" w:hAnsi="Times New Roman" w:cs="Times New Roman"/>
        </w:rPr>
        <w:t xml:space="preserve">Student </w:t>
      </w:r>
      <w:r w:rsidRPr="00FE2336">
        <w:rPr>
          <w:rFonts w:ascii="Times New Roman" w:hAnsi="Times New Roman" w:cs="Times New Roman"/>
        </w:rPr>
        <w:t xml:space="preserve">Counselling and </w:t>
      </w:r>
      <w:r w:rsidR="002B1F26" w:rsidRPr="00FE2336">
        <w:rPr>
          <w:rFonts w:ascii="Times New Roman" w:hAnsi="Times New Roman" w:cs="Times New Roman"/>
        </w:rPr>
        <w:t>Development</w:t>
      </w:r>
      <w:r w:rsidR="00FE2336" w:rsidRPr="00FE2336">
        <w:rPr>
          <w:rFonts w:ascii="Times New Roman" w:hAnsi="Times New Roman" w:cs="Times New Roman"/>
        </w:rPr>
        <w:t xml:space="preserve"> </w:t>
      </w:r>
      <w:r w:rsidRPr="00FE2336">
        <w:rPr>
          <w:rFonts w:ascii="Times New Roman" w:hAnsi="Times New Roman" w:cs="Times New Roman"/>
        </w:rPr>
        <w:t>(</w:t>
      </w:r>
      <w:hyperlink r:id="rId11" w:history="1">
        <w:r w:rsidR="002B1F26" w:rsidRPr="00FE2336">
          <w:rPr>
            <w:rStyle w:val="Hyperlink"/>
            <w:rFonts w:ascii="Times New Roman" w:eastAsia="Times New Roman" w:hAnsi="Times New Roman" w:cs="Times New Roman"/>
          </w:rPr>
          <w:t>https://counselling.students.yorku.ca/</w:t>
        </w:r>
      </w:hyperlink>
      <w:r w:rsidR="002B1F26" w:rsidRPr="00FE2336">
        <w:rPr>
          <w:rFonts w:ascii="Times New Roman" w:eastAsia="Times New Roman" w:hAnsi="Times New Roman" w:cs="Times New Roman"/>
        </w:rPr>
        <w:t>) and Student Accessibility Services (</w:t>
      </w:r>
      <w:hyperlink r:id="rId12" w:history="1">
        <w:r w:rsidR="002B1F26" w:rsidRPr="00FE2336">
          <w:rPr>
            <w:rStyle w:val="Hyperlink"/>
            <w:rFonts w:ascii="Times New Roman" w:eastAsia="Times New Roman" w:hAnsi="Times New Roman" w:cs="Times New Roman"/>
          </w:rPr>
          <w:t>https://accessibility.students.yorku.ca/</w:t>
        </w:r>
      </w:hyperlink>
      <w:r w:rsidR="002B1F26" w:rsidRPr="00FE2336">
        <w:rPr>
          <w:rFonts w:ascii="Times New Roman" w:eastAsia="Times New Roman" w:hAnsi="Times New Roman" w:cs="Times New Roman"/>
        </w:rPr>
        <w:t xml:space="preserve">) </w:t>
      </w:r>
      <w:r w:rsidR="002B1F26" w:rsidRPr="00FE2336">
        <w:rPr>
          <w:rFonts w:ascii="Times New Roman" w:hAnsi="Times New Roman" w:cs="Times New Roman"/>
        </w:rPr>
        <w:t>offer</w:t>
      </w:r>
      <w:r w:rsidRPr="00FE2336">
        <w:rPr>
          <w:rFonts w:ascii="Times New Roman" w:hAnsi="Times New Roman" w:cs="Times New Roman"/>
        </w:rPr>
        <w:t xml:space="preserve"> a range of services to the York University community including confidential individual </w:t>
      </w:r>
      <w:r w:rsidR="00FE2336" w:rsidRPr="00FE2336">
        <w:rPr>
          <w:rFonts w:ascii="Times New Roman" w:hAnsi="Times New Roman" w:cs="Times New Roman"/>
        </w:rPr>
        <w:t>counseling</w:t>
      </w:r>
      <w:r w:rsidRPr="00FE2336">
        <w:rPr>
          <w:rFonts w:ascii="Times New Roman" w:hAnsi="Times New Roman" w:cs="Times New Roman"/>
        </w:rPr>
        <w:t xml:space="preserve"> and group workshops. For information, </w:t>
      </w:r>
      <w:r w:rsidR="002B1F26" w:rsidRPr="00FE2336">
        <w:rPr>
          <w:rFonts w:ascii="Times New Roman" w:hAnsi="Times New Roman" w:cs="Times New Roman"/>
        </w:rPr>
        <w:t>visit their relative websites.</w:t>
      </w:r>
    </w:p>
    <w:p w14:paraId="5BB03DD0" w14:textId="4418AFD3" w:rsidR="00290AB4" w:rsidRPr="00FE2336" w:rsidRDefault="002B1F26" w:rsidP="00FB4696">
      <w:pPr>
        <w:rPr>
          <w:rFonts w:ascii="Times New Roman" w:hAnsi="Times New Roman" w:cs="Times New Roman"/>
        </w:rPr>
      </w:pPr>
      <w:r w:rsidRPr="00FE2336">
        <w:rPr>
          <w:rFonts w:ascii="Times New Roman" w:hAnsi="Times New Roman" w:cs="Times New Roman"/>
        </w:rPr>
        <w:tab/>
      </w:r>
      <w:r w:rsidRPr="00FE2336">
        <w:rPr>
          <w:rFonts w:ascii="Times New Roman" w:hAnsi="Times New Roman" w:cs="Times New Roman"/>
        </w:rPr>
        <w:tab/>
      </w:r>
      <w:r w:rsidRPr="00FE2336">
        <w:rPr>
          <w:rFonts w:ascii="Times New Roman" w:hAnsi="Times New Roman" w:cs="Times New Roman"/>
        </w:rPr>
        <w:tab/>
      </w:r>
      <w:r w:rsidRPr="00FE2336">
        <w:rPr>
          <w:rFonts w:ascii="Times New Roman" w:hAnsi="Times New Roman" w:cs="Times New Roman"/>
        </w:rPr>
        <w:tab/>
        <w:t xml:space="preserve">I note again, that we are part of this course during an ongoing global pandemic, so </w:t>
      </w:r>
      <w:r w:rsidR="00FE2336" w:rsidRPr="00FE2336">
        <w:rPr>
          <w:rFonts w:ascii="Times New Roman" w:hAnsi="Times New Roman" w:cs="Times New Roman"/>
        </w:rPr>
        <w:t>y</w:t>
      </w:r>
      <w:r w:rsidRPr="00FE2336">
        <w:rPr>
          <w:rFonts w:ascii="Times New Roman" w:hAnsi="Times New Roman" w:cs="Times New Roman"/>
        </w:rPr>
        <w:t>our mental health</w:t>
      </w:r>
      <w:r w:rsidR="00FE2336" w:rsidRPr="00FE2336">
        <w:rPr>
          <w:rFonts w:ascii="Times New Roman" w:hAnsi="Times New Roman" w:cs="Times New Roman"/>
        </w:rPr>
        <w:t xml:space="preserve"> needs</w:t>
      </w:r>
      <w:r w:rsidRPr="00FE2336">
        <w:rPr>
          <w:rFonts w:ascii="Times New Roman" w:hAnsi="Times New Roman" w:cs="Times New Roman"/>
        </w:rPr>
        <w:t xml:space="preserve"> and accommodations may change as the semester goes on (as can be the case in any other semester/year). Therefore, if you do not access these services at the beginning of the semester, know that you </w:t>
      </w:r>
      <w:r w:rsidR="00FE2336" w:rsidRPr="00FE2336">
        <w:rPr>
          <w:rFonts w:ascii="Times New Roman" w:hAnsi="Times New Roman" w:cs="Times New Roman"/>
        </w:rPr>
        <w:t>can</w:t>
      </w:r>
      <w:r w:rsidRPr="00FE2336">
        <w:rPr>
          <w:rFonts w:ascii="Times New Roman" w:hAnsi="Times New Roman" w:cs="Times New Roman"/>
        </w:rPr>
        <w:t xml:space="preserve"> still access them throughout the semester should you need their assistance. Please also speak to your CD if anything within the course can be adapted to assist with your success. </w:t>
      </w:r>
    </w:p>
    <w:p w14:paraId="0B1A6F78" w14:textId="77777777" w:rsidR="00D33D64" w:rsidRPr="00FE2336" w:rsidRDefault="00D33D64" w:rsidP="00FB4696">
      <w:pPr>
        <w:rPr>
          <w:rFonts w:ascii="Times New Roman" w:hAnsi="Times New Roman" w:cs="Times New Roman"/>
        </w:rPr>
      </w:pPr>
    </w:p>
    <w:p w14:paraId="535CF35F" w14:textId="213883FE" w:rsidR="00D33D64" w:rsidRPr="00FE2336" w:rsidRDefault="00D33D64" w:rsidP="00D33D64">
      <w:pPr>
        <w:rPr>
          <w:rFonts w:ascii="Times New Roman" w:eastAsia="Times New Roman" w:hAnsi="Times New Roman" w:cs="Times New Roman"/>
        </w:rPr>
      </w:pPr>
      <w:r w:rsidRPr="00FE2336">
        <w:rPr>
          <w:rFonts w:ascii="Times New Roman" w:eastAsia="Times New Roman" w:hAnsi="Times New Roman" w:cs="Times New Roman"/>
          <w:b/>
        </w:rPr>
        <w:t>Grading:</w:t>
      </w:r>
      <w:r w:rsidRPr="00FE2336">
        <w:rPr>
          <w:rFonts w:ascii="Times New Roman" w:eastAsia="Times New Roman" w:hAnsi="Times New Roman" w:cs="Times New Roman"/>
        </w:rPr>
        <w:t xml:space="preserve"> </w:t>
      </w:r>
      <w:r w:rsidRPr="00FE2336">
        <w:rPr>
          <w:rFonts w:ascii="Times New Roman" w:eastAsia="Times New Roman" w:hAnsi="Times New Roman" w:cs="Times New Roman"/>
        </w:rPr>
        <w:tab/>
      </w:r>
      <w:r w:rsidRPr="00FE2336">
        <w:rPr>
          <w:rFonts w:ascii="Times New Roman" w:eastAsia="Times New Roman" w:hAnsi="Times New Roman" w:cs="Times New Roman"/>
        </w:rPr>
        <w:tab/>
      </w:r>
      <w:r w:rsidR="00D3551F" w:rsidRPr="00FE2336">
        <w:rPr>
          <w:rFonts w:ascii="Times New Roman" w:eastAsia="Times New Roman" w:hAnsi="Times New Roman" w:cs="Times New Roman"/>
        </w:rPr>
        <w:tab/>
      </w:r>
      <w:r w:rsidRPr="00FE2336">
        <w:rPr>
          <w:rFonts w:ascii="Times New Roman" w:eastAsia="Times New Roman" w:hAnsi="Times New Roman" w:cs="Times New Roman"/>
        </w:rPr>
        <w:t>The grading scheme for the course conforms to the 9-point grading system used in</w:t>
      </w:r>
      <w:r w:rsidR="00D3551F" w:rsidRPr="00FE2336">
        <w:rPr>
          <w:rFonts w:ascii="Times New Roman" w:eastAsia="Times New Roman" w:hAnsi="Times New Roman" w:cs="Times New Roman"/>
        </w:rPr>
        <w:t xml:space="preserve"> </w:t>
      </w:r>
      <w:r w:rsidRPr="00FE2336">
        <w:rPr>
          <w:rFonts w:ascii="Times New Roman" w:eastAsia="Times New Roman" w:hAnsi="Times New Roman" w:cs="Times New Roman"/>
        </w:rPr>
        <w:t>undergraduate programs at York (e.g., A+ = 9, A = 8, B+ - 7, C+ = 5, etc.). Assignments will</w:t>
      </w:r>
      <w:r w:rsidR="00D3551F" w:rsidRPr="00FE2336">
        <w:rPr>
          <w:rFonts w:ascii="Times New Roman" w:eastAsia="Times New Roman" w:hAnsi="Times New Roman" w:cs="Times New Roman"/>
        </w:rPr>
        <w:t xml:space="preserve"> bear </w:t>
      </w:r>
      <w:r w:rsidRPr="00FE2336">
        <w:rPr>
          <w:rFonts w:ascii="Times New Roman" w:eastAsia="Times New Roman" w:hAnsi="Times New Roman" w:cs="Times New Roman"/>
        </w:rPr>
        <w:t>a letter grade designation (e.g. A+ = 90 to 100, A = 80 to</w:t>
      </w:r>
      <w:r w:rsidR="00D3551F" w:rsidRPr="00FE2336">
        <w:rPr>
          <w:rFonts w:ascii="Times New Roman" w:eastAsia="Times New Roman" w:hAnsi="Times New Roman" w:cs="Times New Roman"/>
        </w:rPr>
        <w:t xml:space="preserve"> </w:t>
      </w:r>
      <w:r w:rsidRPr="00FE2336">
        <w:rPr>
          <w:rFonts w:ascii="Times New Roman" w:eastAsia="Times New Roman" w:hAnsi="Times New Roman" w:cs="Times New Roman"/>
        </w:rPr>
        <w:t>90, B+ = 75 to 79, etc.)</w:t>
      </w:r>
      <w:r w:rsidR="00D3551F" w:rsidRPr="00FE2336">
        <w:rPr>
          <w:rFonts w:ascii="Times New Roman" w:eastAsia="Times New Roman" w:hAnsi="Times New Roman" w:cs="Times New Roman"/>
        </w:rPr>
        <w:t xml:space="preserve">. </w:t>
      </w:r>
      <w:r w:rsidRPr="00FE2336">
        <w:rPr>
          <w:rFonts w:ascii="Times New Roman" w:eastAsia="Times New Roman" w:hAnsi="Times New Roman" w:cs="Times New Roman"/>
        </w:rPr>
        <w:t>For a full description of York grading system see the York University Undergraduate Calendar -</w:t>
      </w:r>
    </w:p>
    <w:p w14:paraId="10331508" w14:textId="2CEE7B3B" w:rsidR="00D33D64" w:rsidRPr="00FE2336" w:rsidRDefault="00D0370B" w:rsidP="00D33D64">
      <w:pPr>
        <w:rPr>
          <w:rFonts w:ascii="Times New Roman" w:eastAsia="Times New Roman" w:hAnsi="Times New Roman" w:cs="Times New Roman"/>
        </w:rPr>
      </w:pPr>
      <w:hyperlink r:id="rId13" w:history="1">
        <w:r w:rsidR="00D3551F" w:rsidRPr="00FE2336">
          <w:rPr>
            <w:rStyle w:val="Hyperlink"/>
            <w:rFonts w:ascii="Times New Roman" w:eastAsia="Times New Roman" w:hAnsi="Times New Roman" w:cs="Times New Roman"/>
          </w:rPr>
          <w:t>http://calendars.registrar.yorku.ca/2010-2011/academic/index.htm</w:t>
        </w:r>
      </w:hyperlink>
    </w:p>
    <w:p w14:paraId="574F4FE8" w14:textId="77777777" w:rsidR="00D3551F" w:rsidRPr="00FE2336" w:rsidRDefault="00D3551F" w:rsidP="00D33D64">
      <w:pPr>
        <w:rPr>
          <w:rFonts w:ascii="Times New Roman" w:eastAsia="Times New Roman" w:hAnsi="Times New Roman" w:cs="Times New Roman"/>
        </w:rPr>
      </w:pPr>
    </w:p>
    <w:p w14:paraId="09B919C9" w14:textId="77777777" w:rsidR="00D3551F" w:rsidRPr="00FE2336" w:rsidRDefault="00D3551F" w:rsidP="00D3551F">
      <w:pPr>
        <w:rPr>
          <w:rFonts w:ascii="Times New Roman" w:eastAsia="Times New Roman" w:hAnsi="Times New Roman" w:cs="Times New Roman"/>
          <w:bCs/>
          <w:lang w:val="en-GB"/>
        </w:rPr>
      </w:pPr>
    </w:p>
    <w:p w14:paraId="1D1ED896" w14:textId="22F60C04" w:rsidR="00D3551F" w:rsidRPr="00FE2336" w:rsidRDefault="00D3551F" w:rsidP="00D3551F">
      <w:pPr>
        <w:rPr>
          <w:rFonts w:ascii="Times New Roman" w:eastAsia="Times New Roman" w:hAnsi="Times New Roman" w:cs="Times New Roman"/>
          <w:b/>
          <w:bCs/>
          <w:lang w:val="en-GB"/>
        </w:rPr>
      </w:pPr>
      <w:r w:rsidRPr="00FE2336">
        <w:rPr>
          <w:rFonts w:ascii="Times New Roman" w:eastAsia="Times New Roman" w:hAnsi="Times New Roman" w:cs="Times New Roman"/>
          <w:b/>
          <w:bCs/>
          <w:lang w:val="en-GB"/>
        </w:rPr>
        <w:t>Senate Policies, Procedures and Regulations</w:t>
      </w:r>
    </w:p>
    <w:p w14:paraId="3F16D985" w14:textId="76868210" w:rsidR="00D3551F" w:rsidRPr="00FE2336" w:rsidRDefault="00D3551F" w:rsidP="00D3551F">
      <w:pPr>
        <w:ind w:firstLine="2970"/>
        <w:rPr>
          <w:rFonts w:ascii="Times New Roman" w:eastAsia="Times New Roman" w:hAnsi="Times New Roman" w:cs="Times New Roman"/>
        </w:rPr>
      </w:pPr>
      <w:r w:rsidRPr="00FE2336">
        <w:rPr>
          <w:rFonts w:ascii="Times New Roman" w:eastAsia="Times New Roman" w:hAnsi="Times New Roman" w:cs="Times New Roman"/>
          <w:bCs/>
          <w:lang w:val="en-GB"/>
        </w:rPr>
        <w:t xml:space="preserve">All students are expected to familiarize themselves with the following information, available on the Senate Committee on Academic Standards, Curriculum &amp; Pedagogy webpage (see Policies, Procedures and Regulations)  - </w:t>
      </w:r>
      <w:hyperlink r:id="rId14" w:history="1">
        <w:r w:rsidRPr="00FE2336">
          <w:rPr>
            <w:rStyle w:val="Hyperlink"/>
            <w:rFonts w:ascii="Times New Roman" w:eastAsia="Times New Roman" w:hAnsi="Times New Roman" w:cs="Times New Roman"/>
          </w:rPr>
          <w:t>https://secretariat-policies.info.yorku.ca/</w:t>
        </w:r>
      </w:hyperlink>
    </w:p>
    <w:p w14:paraId="09B1E0EA" w14:textId="6AA3A4CC" w:rsidR="00D3551F" w:rsidRPr="00FE2336" w:rsidRDefault="00D3551F" w:rsidP="00D3551F">
      <w:pPr>
        <w:rPr>
          <w:rFonts w:ascii="Times New Roman" w:eastAsia="Times New Roman" w:hAnsi="Times New Roman" w:cs="Times New Roman"/>
          <w:bCs/>
          <w:lang w:val="en-GB"/>
        </w:rPr>
      </w:pPr>
      <w:r w:rsidRPr="00FE2336">
        <w:rPr>
          <w:rFonts w:ascii="Times New Roman" w:eastAsia="Times New Roman" w:hAnsi="Times New Roman" w:cs="Times New Roman"/>
        </w:rPr>
        <w:t xml:space="preserve"> </w:t>
      </w:r>
      <w:hyperlink r:id="rId15" w:history="1">
        <w:r w:rsidRPr="00FE2336">
          <w:rPr>
            <w:rStyle w:val="Hyperlink"/>
            <w:rFonts w:ascii="Times New Roman" w:eastAsia="Times New Roman" w:hAnsi="Times New Roman" w:cs="Times New Roman"/>
          </w:rPr>
          <w:t>https://secretariat.info.yorku.ca/files/CourseInformationForStudentsAugust2012-.pdf</w:t>
        </w:r>
      </w:hyperlink>
    </w:p>
    <w:p w14:paraId="212A5FC4" w14:textId="77777777" w:rsidR="00D3551F" w:rsidRPr="00FE2336" w:rsidRDefault="00D3551F" w:rsidP="00D3551F">
      <w:pPr>
        <w:numPr>
          <w:ilvl w:val="0"/>
          <w:numId w:val="6"/>
        </w:numPr>
        <w:rPr>
          <w:rFonts w:ascii="Times New Roman" w:eastAsia="Times New Roman" w:hAnsi="Times New Roman" w:cs="Times New Roman"/>
          <w:bCs/>
          <w:lang w:val="en-GB"/>
        </w:rPr>
      </w:pPr>
      <w:r w:rsidRPr="00FE2336">
        <w:rPr>
          <w:rFonts w:ascii="Times New Roman" w:eastAsia="Times New Roman" w:hAnsi="Times New Roman" w:cs="Times New Roman"/>
        </w:rPr>
        <w:t>Ethics Review Process for research involving human participants</w:t>
      </w:r>
      <w:r w:rsidRPr="00FE2336">
        <w:rPr>
          <w:rFonts w:ascii="Times New Roman" w:eastAsia="Times New Roman" w:hAnsi="Times New Roman" w:cs="Times New Roman"/>
          <w:bCs/>
          <w:lang w:val="en-GB"/>
        </w:rPr>
        <w:t xml:space="preserve">  </w:t>
      </w:r>
    </w:p>
    <w:p w14:paraId="71A89C7F" w14:textId="77777777" w:rsidR="00D3551F" w:rsidRPr="00FE2336" w:rsidRDefault="00D3551F" w:rsidP="00D3551F">
      <w:pPr>
        <w:numPr>
          <w:ilvl w:val="0"/>
          <w:numId w:val="6"/>
        </w:numPr>
        <w:rPr>
          <w:rFonts w:ascii="Times New Roman" w:eastAsia="Times New Roman" w:hAnsi="Times New Roman" w:cs="Times New Roman"/>
          <w:bCs/>
          <w:lang w:val="en-GB"/>
        </w:rPr>
      </w:pPr>
      <w:r w:rsidRPr="00FE2336">
        <w:rPr>
          <w:rFonts w:ascii="Times New Roman" w:eastAsia="Times New Roman" w:hAnsi="Times New Roman" w:cs="Times New Roman"/>
        </w:rPr>
        <w:t xml:space="preserve">Course requirement accommodation for students with disabilities, including physical, medical, systemic, learning and psychiatric disabilities </w:t>
      </w:r>
    </w:p>
    <w:p w14:paraId="6C889A1D" w14:textId="77777777" w:rsidR="00D3551F" w:rsidRPr="00FE2336" w:rsidRDefault="00D3551F" w:rsidP="00D3551F">
      <w:pPr>
        <w:numPr>
          <w:ilvl w:val="0"/>
          <w:numId w:val="6"/>
        </w:numPr>
        <w:rPr>
          <w:rFonts w:ascii="Times New Roman" w:eastAsia="Times New Roman" w:hAnsi="Times New Roman" w:cs="Times New Roman"/>
          <w:bCs/>
          <w:lang w:val="en-GB"/>
        </w:rPr>
      </w:pPr>
      <w:r w:rsidRPr="00FE2336">
        <w:rPr>
          <w:rFonts w:ascii="Times New Roman" w:eastAsia="Times New Roman" w:hAnsi="Times New Roman" w:cs="Times New Roman"/>
          <w:bCs/>
          <w:lang w:val="en-GB"/>
        </w:rPr>
        <w:t>Student Conduct Standards</w:t>
      </w:r>
    </w:p>
    <w:p w14:paraId="4F8D2C9E" w14:textId="77777777" w:rsidR="00D3551F" w:rsidRPr="00FE2336" w:rsidRDefault="00D3551F" w:rsidP="00D3551F">
      <w:pPr>
        <w:numPr>
          <w:ilvl w:val="0"/>
          <w:numId w:val="6"/>
        </w:numPr>
        <w:rPr>
          <w:rFonts w:ascii="Times New Roman" w:eastAsia="Times New Roman" w:hAnsi="Times New Roman" w:cs="Times New Roman"/>
          <w:b/>
          <w:bCs/>
          <w:lang w:val="en-GB"/>
        </w:rPr>
      </w:pPr>
      <w:r w:rsidRPr="00FE2336">
        <w:rPr>
          <w:rFonts w:ascii="Times New Roman" w:eastAsia="Times New Roman" w:hAnsi="Times New Roman" w:cs="Times New Roman"/>
          <w:bCs/>
          <w:lang w:val="en-GB"/>
        </w:rPr>
        <w:t xml:space="preserve">Religious Observance Accommodation </w:t>
      </w:r>
    </w:p>
    <w:p w14:paraId="53FA50FD" w14:textId="77777777" w:rsidR="00D3551F" w:rsidRDefault="00D3551F" w:rsidP="00D33D64">
      <w:pPr>
        <w:rPr>
          <w:rFonts w:ascii="Times New Roman" w:eastAsia="Times New Roman" w:hAnsi="Times New Roman" w:cs="Times New Roman"/>
        </w:rPr>
      </w:pPr>
    </w:p>
    <w:p w14:paraId="091F4907" w14:textId="4454BDDF" w:rsidR="001E557F" w:rsidRPr="001E557F" w:rsidRDefault="001E557F" w:rsidP="00D33D64">
      <w:pPr>
        <w:rPr>
          <w:rFonts w:ascii="Times New Roman" w:eastAsia="Times New Roman" w:hAnsi="Times New Roman" w:cs="Times New Roman"/>
          <w:b/>
        </w:rPr>
      </w:pPr>
      <w:r>
        <w:rPr>
          <w:rFonts w:ascii="Times New Roman" w:eastAsia="Times New Roman" w:hAnsi="Times New Roman" w:cs="Times New Roman"/>
          <w:b/>
        </w:rPr>
        <w:t>Intellectual Property and Copyright Notice</w:t>
      </w:r>
    </w:p>
    <w:p w14:paraId="6197C16C" w14:textId="461AB6E9" w:rsidR="001E557F" w:rsidRPr="001E557F" w:rsidRDefault="001E557F" w:rsidP="001E557F">
      <w:pPr>
        <w:ind w:firstLine="2880"/>
        <w:rPr>
          <w:rFonts w:ascii="Times New Roman" w:eastAsia="Times New Roman" w:hAnsi="Times New Roman" w:cs="Times New Roman"/>
          <w:iCs/>
        </w:rPr>
      </w:pPr>
      <w:r>
        <w:rPr>
          <w:rFonts w:ascii="Times New Roman" w:eastAsia="Times New Roman" w:hAnsi="Times New Roman" w:cs="Times New Roman"/>
        </w:rPr>
        <w:t>©2020</w:t>
      </w:r>
      <w:r w:rsidRPr="001E557F">
        <w:rPr>
          <w:rFonts w:ascii="Times New Roman" w:eastAsia="Times New Roman" w:hAnsi="Times New Roman" w:cs="Times New Roman"/>
        </w:rPr>
        <w:t xml:space="preserve">, </w:t>
      </w:r>
      <w:r>
        <w:rPr>
          <w:rFonts w:ascii="Times New Roman" w:eastAsia="Times New Roman" w:hAnsi="Times New Roman" w:cs="Times New Roman"/>
        </w:rPr>
        <w:t>Matthew Dunleavy</w:t>
      </w:r>
      <w:r>
        <w:rPr>
          <w:rFonts w:ascii="Times New Roman" w:eastAsia="Times New Roman" w:hAnsi="Times New Roman" w:cs="Times New Roman"/>
          <w:iCs/>
        </w:rPr>
        <w:t xml:space="preserve">. </w:t>
      </w:r>
      <w:r w:rsidRPr="001E557F">
        <w:rPr>
          <w:rFonts w:ascii="Times New Roman" w:eastAsia="Times New Roman" w:hAnsi="Times New Roman" w:cs="Times New Roman"/>
          <w:iCs/>
        </w:rPr>
        <w:t xml:space="preserve">These course materials are designed for use as part of the EN 4573 (Victorian Ghosts) course at York University and are the intellectual property of the instructor unless otherwise stated. Third party copyrighted materials (such as book chapters, journal articles, music, videos, etc.) have either been licensed for use in this course or fall under an exception or limitation in Canadian Copyright law. Copying this material for distribution (e.g. uploading material to a commercial third-party website) may lead to a charge of misconduct under York’s Code of Student Rights and Responsibilities and the Senate Policy on Academic Honesty and/or legal consequences for violation of copyright law if copyright law has been violated. </w:t>
      </w:r>
      <w:r>
        <w:rPr>
          <w:rFonts w:ascii="Times New Roman" w:eastAsia="Times New Roman" w:hAnsi="Times New Roman" w:cs="Times New Roman"/>
          <w:iCs/>
        </w:rPr>
        <w:t>However, y</w:t>
      </w:r>
      <w:r w:rsidRPr="001E557F">
        <w:rPr>
          <w:rFonts w:ascii="Times New Roman" w:eastAsia="Times New Roman" w:hAnsi="Times New Roman" w:cs="Times New Roman"/>
          <w:iCs/>
        </w:rPr>
        <w:t xml:space="preserve">ou are free to adapt and share material (copy and redistribute the material in any medium or format, or remix, transform, and build upon the material) under the following terms: </w:t>
      </w:r>
    </w:p>
    <w:p w14:paraId="15E43729" w14:textId="77777777" w:rsidR="001E557F" w:rsidRPr="001E557F" w:rsidRDefault="001E557F" w:rsidP="001E557F">
      <w:pPr>
        <w:ind w:firstLine="720"/>
        <w:rPr>
          <w:rFonts w:ascii="Times New Roman" w:eastAsia="Times New Roman" w:hAnsi="Times New Roman" w:cs="Times New Roman"/>
          <w:iCs/>
        </w:rPr>
      </w:pPr>
      <w:r w:rsidRPr="001E557F">
        <w:rPr>
          <w:rFonts w:ascii="Times New Roman" w:eastAsia="Times New Roman" w:hAnsi="Times New Roman" w:cs="Times New Roman"/>
          <w:iCs/>
        </w:rPr>
        <w:t xml:space="preserve">• Attribution — You must give appropriate credit, provide a link to the license, and indicate if changes were made. You may do so in any reasonable manner, but not in any way that suggests the licensor endorses you or your use. </w:t>
      </w:r>
    </w:p>
    <w:p w14:paraId="6F24DB16" w14:textId="77777777" w:rsidR="001E557F" w:rsidRPr="001E557F" w:rsidRDefault="001E557F" w:rsidP="001E557F">
      <w:pPr>
        <w:ind w:firstLine="720"/>
        <w:rPr>
          <w:rFonts w:ascii="Times New Roman" w:eastAsia="Times New Roman" w:hAnsi="Times New Roman" w:cs="Times New Roman"/>
          <w:iCs/>
        </w:rPr>
      </w:pPr>
      <w:r w:rsidRPr="001E557F">
        <w:rPr>
          <w:rFonts w:ascii="Times New Roman" w:eastAsia="Times New Roman" w:hAnsi="Times New Roman" w:cs="Times New Roman"/>
          <w:iCs/>
        </w:rPr>
        <w:t xml:space="preserve">• NonCommercial — You may not use the material for commercial purposes. </w:t>
      </w:r>
    </w:p>
    <w:p w14:paraId="672DBF76" w14:textId="73F5C7DC" w:rsidR="001E557F" w:rsidRPr="001E557F" w:rsidRDefault="001E557F" w:rsidP="001E557F">
      <w:pPr>
        <w:ind w:firstLine="720"/>
        <w:rPr>
          <w:rFonts w:ascii="Times New Roman" w:eastAsia="Times New Roman" w:hAnsi="Times New Roman" w:cs="Times New Roman"/>
        </w:rPr>
      </w:pPr>
      <w:r w:rsidRPr="001E557F">
        <w:rPr>
          <w:rFonts w:ascii="Times New Roman" w:eastAsia="Times New Roman" w:hAnsi="Times New Roman" w:cs="Times New Roman"/>
          <w:iCs/>
        </w:rPr>
        <w:t>• ShareAlike — If you remix, transform, or build upon the material, you must distribute your contributions under the same license as the original.</w:t>
      </w:r>
    </w:p>
    <w:p w14:paraId="3B76703E" w14:textId="77777777" w:rsidR="001E557F" w:rsidRDefault="001E557F" w:rsidP="001E557F">
      <w:pPr>
        <w:rPr>
          <w:rFonts w:ascii="Times New Roman" w:eastAsia="Times New Roman" w:hAnsi="Times New Roman" w:cs="Times New Roman"/>
          <w:b/>
          <w:bCs/>
        </w:rPr>
      </w:pPr>
    </w:p>
    <w:p w14:paraId="7EE7105F" w14:textId="77777777" w:rsidR="001E557F" w:rsidRPr="001E557F" w:rsidRDefault="001E557F" w:rsidP="001E557F">
      <w:pPr>
        <w:rPr>
          <w:rFonts w:ascii="Times New Roman" w:eastAsia="Times New Roman" w:hAnsi="Times New Roman" w:cs="Times New Roman"/>
        </w:rPr>
      </w:pPr>
      <w:r w:rsidRPr="001E557F">
        <w:rPr>
          <w:rFonts w:ascii="Times New Roman" w:eastAsia="Times New Roman" w:hAnsi="Times New Roman" w:cs="Times New Roman"/>
        </w:rPr>
        <w:t xml:space="preserve">More information on York's policy can be found here: </w:t>
      </w:r>
    </w:p>
    <w:p w14:paraId="10413C55" w14:textId="6626ED92" w:rsidR="001E557F" w:rsidRPr="00FE2336" w:rsidRDefault="001E557F" w:rsidP="00D33D64">
      <w:pPr>
        <w:rPr>
          <w:rFonts w:ascii="Times New Roman" w:eastAsia="Times New Roman" w:hAnsi="Times New Roman" w:cs="Times New Roman"/>
        </w:rPr>
      </w:pPr>
      <w:r w:rsidRPr="001E557F">
        <w:rPr>
          <w:rFonts w:ascii="Times New Roman" w:eastAsia="Times New Roman" w:hAnsi="Times New Roman" w:cs="Times New Roman"/>
        </w:rPr>
        <w:t xml:space="preserve">https://copyright.info.yorku.ca/students-reuse-of-teaching-materials-from-york-courses-2/ </w:t>
      </w:r>
      <w:bookmarkStart w:id="0" w:name="_GoBack"/>
      <w:bookmarkEnd w:id="0"/>
    </w:p>
    <w:sectPr w:rsidR="001E557F" w:rsidRPr="00FE2336" w:rsidSect="00B73FE0">
      <w:headerReference w:type="default"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62055" w14:textId="77777777" w:rsidR="00FE2336" w:rsidRDefault="00FE2336" w:rsidP="00647175">
      <w:r>
        <w:separator/>
      </w:r>
    </w:p>
  </w:endnote>
  <w:endnote w:type="continuationSeparator" w:id="0">
    <w:p w14:paraId="7D18D912" w14:textId="77777777" w:rsidR="00FE2336" w:rsidRDefault="00FE2336" w:rsidP="0064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4EBC9" w14:textId="6F303630" w:rsidR="00FE2336" w:rsidRDefault="00FE2336">
    <w:pPr>
      <w:pStyle w:val="Footer"/>
    </w:pPr>
    <w:r>
      <w:tab/>
    </w:r>
    <w:r>
      <w:rPr>
        <w:rStyle w:val="PageNumber"/>
      </w:rPr>
      <w:fldChar w:fldCharType="begin"/>
    </w:r>
    <w:r>
      <w:rPr>
        <w:rStyle w:val="PageNumber"/>
      </w:rPr>
      <w:instrText xml:space="preserve"> PAGE </w:instrText>
    </w:r>
    <w:r>
      <w:rPr>
        <w:rStyle w:val="PageNumber"/>
      </w:rPr>
      <w:fldChar w:fldCharType="separate"/>
    </w:r>
    <w:r w:rsidR="00D0370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60DEC" w14:textId="77777777" w:rsidR="00FE2336" w:rsidRDefault="00FE2336" w:rsidP="00647175">
      <w:r>
        <w:separator/>
      </w:r>
    </w:p>
  </w:footnote>
  <w:footnote w:type="continuationSeparator" w:id="0">
    <w:p w14:paraId="230A8B9B" w14:textId="77777777" w:rsidR="00FE2336" w:rsidRDefault="00FE2336" w:rsidP="00647175">
      <w:r>
        <w:continuationSeparator/>
      </w:r>
    </w:p>
  </w:footnote>
  <w:footnote w:id="1">
    <w:p w14:paraId="154070A1" w14:textId="7EF56F79" w:rsidR="00FE2336" w:rsidRPr="00EE5B64" w:rsidRDefault="00FE2336" w:rsidP="004610C3">
      <w:pPr>
        <w:pStyle w:val="FootnoteText"/>
        <w:rPr>
          <w:rFonts w:ascii="Times New Roman" w:hAnsi="Times New Roman" w:cs="Times New Roman"/>
        </w:rPr>
      </w:pPr>
      <w:r w:rsidRPr="00EE5B64">
        <w:rPr>
          <w:rStyle w:val="FootnoteReference"/>
          <w:rFonts w:ascii="Times New Roman" w:hAnsi="Times New Roman" w:cs="Times New Roman"/>
        </w:rPr>
        <w:footnoteRef/>
      </w:r>
      <w:r w:rsidRPr="00EE5B64">
        <w:rPr>
          <w:rFonts w:ascii="Times New Roman" w:hAnsi="Times New Roman" w:cs="Times New Roman"/>
        </w:rPr>
        <w:t xml:space="preserve"> Reading/discussion/ writing/ </w:t>
      </w:r>
      <w:r>
        <w:rPr>
          <w:rFonts w:ascii="Times New Roman" w:hAnsi="Times New Roman" w:cs="Times New Roman"/>
        </w:rPr>
        <w:t>research breakdown adapted from Dr.</w:t>
      </w:r>
      <w:r w:rsidRPr="00EE5B64">
        <w:rPr>
          <w:rFonts w:ascii="Times New Roman" w:hAnsi="Times New Roman" w:cs="Times New Roman"/>
        </w:rPr>
        <w:t xml:space="preserve"> Ryan Fong via the V21 Collective.</w:t>
      </w:r>
    </w:p>
  </w:footnote>
  <w:footnote w:id="2">
    <w:p w14:paraId="5D6F2F01" w14:textId="6010602B" w:rsidR="00FE2336" w:rsidRDefault="00FE2336">
      <w:pPr>
        <w:pStyle w:val="FootnoteText"/>
      </w:pPr>
      <w:r>
        <w:rPr>
          <w:rStyle w:val="FootnoteReference"/>
        </w:rPr>
        <w:footnoteRef/>
      </w:r>
      <w:r>
        <w:t xml:space="preserve"> Adapted from Dr. Michelle D. Brock.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7EC25" w14:textId="77777777" w:rsidR="00FE2336" w:rsidRPr="00647175" w:rsidRDefault="00FE2336" w:rsidP="00647175">
    <w:pPr>
      <w:rPr>
        <w:rFonts w:ascii="Times New Roman" w:hAnsi="Times New Roman" w:cs="Times New Roman"/>
        <w:b/>
      </w:rPr>
    </w:pPr>
    <w:r w:rsidRPr="00647175">
      <w:rPr>
        <w:rFonts w:ascii="Times New Roman" w:hAnsi="Times New Roman" w:cs="Times New Roman"/>
        <w:b/>
      </w:rPr>
      <w:t>AP/EN 4573 3.0A</w:t>
    </w:r>
    <w:r w:rsidRPr="00647175">
      <w:rPr>
        <w:rFonts w:ascii="Times New Roman" w:hAnsi="Times New Roman" w:cs="Times New Roman"/>
        <w:b/>
      </w:rPr>
      <w:tab/>
    </w:r>
    <w:r w:rsidRPr="00647175">
      <w:rPr>
        <w:rFonts w:ascii="Times New Roman" w:hAnsi="Times New Roman" w:cs="Times New Roman"/>
        <w:b/>
      </w:rPr>
      <w:tab/>
      <w:t>Victorian Ghosts</w:t>
    </w:r>
    <w:r w:rsidRPr="00647175">
      <w:rPr>
        <w:rFonts w:ascii="Times New Roman" w:hAnsi="Times New Roman" w:cs="Times New Roman"/>
        <w:b/>
      </w:rPr>
      <w:tab/>
    </w:r>
    <w:r w:rsidRPr="00647175">
      <w:rPr>
        <w:rFonts w:ascii="Times New Roman" w:hAnsi="Times New Roman" w:cs="Times New Roman"/>
        <w:b/>
      </w:rPr>
      <w:tab/>
    </w:r>
    <w:r w:rsidRPr="00647175">
      <w:rPr>
        <w:rFonts w:ascii="Times New Roman" w:hAnsi="Times New Roman" w:cs="Times New Roman"/>
        <w:b/>
      </w:rPr>
      <w:tab/>
    </w:r>
    <w:r w:rsidRPr="00647175">
      <w:rPr>
        <w:rFonts w:ascii="Times New Roman" w:hAnsi="Times New Roman" w:cs="Times New Roman"/>
        <w:b/>
      </w:rPr>
      <w:tab/>
      <w:t>Fall 2020</w:t>
    </w:r>
  </w:p>
  <w:p w14:paraId="428B2C98" w14:textId="77777777" w:rsidR="00FE2336" w:rsidRPr="00647175" w:rsidRDefault="00FE2336">
    <w:pPr>
      <w:pStyle w:val="Header"/>
      <w:rPr>
        <w:rFonts w:ascii="Times New Roman" w:hAnsi="Times New Roman" w:cs="Times New Roman"/>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B2A71"/>
    <w:multiLevelType w:val="hybridMultilevel"/>
    <w:tmpl w:val="BABA2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B38E9"/>
    <w:multiLevelType w:val="hybridMultilevel"/>
    <w:tmpl w:val="2882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ED02A9"/>
    <w:multiLevelType w:val="hybridMultilevel"/>
    <w:tmpl w:val="4F0AA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E61AD"/>
    <w:multiLevelType w:val="hybridMultilevel"/>
    <w:tmpl w:val="D99E0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E237BC"/>
    <w:multiLevelType w:val="hybridMultilevel"/>
    <w:tmpl w:val="C7A4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4B7104"/>
    <w:multiLevelType w:val="hybridMultilevel"/>
    <w:tmpl w:val="1096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47900"/>
    <w:multiLevelType w:val="hybridMultilevel"/>
    <w:tmpl w:val="9CC85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75"/>
    <w:rsid w:val="00062C01"/>
    <w:rsid w:val="00083348"/>
    <w:rsid w:val="000842BE"/>
    <w:rsid w:val="000C2D9F"/>
    <w:rsid w:val="000C477D"/>
    <w:rsid w:val="001173EF"/>
    <w:rsid w:val="001225FB"/>
    <w:rsid w:val="00135E53"/>
    <w:rsid w:val="00150DF4"/>
    <w:rsid w:val="001B0AEF"/>
    <w:rsid w:val="001C66CA"/>
    <w:rsid w:val="001E557F"/>
    <w:rsid w:val="002000AB"/>
    <w:rsid w:val="002022CB"/>
    <w:rsid w:val="00263B41"/>
    <w:rsid w:val="00263CD0"/>
    <w:rsid w:val="00290AB4"/>
    <w:rsid w:val="002B1F26"/>
    <w:rsid w:val="002C7866"/>
    <w:rsid w:val="002F17AF"/>
    <w:rsid w:val="00384003"/>
    <w:rsid w:val="003979D4"/>
    <w:rsid w:val="004610C3"/>
    <w:rsid w:val="004D77B8"/>
    <w:rsid w:val="004E1449"/>
    <w:rsid w:val="004E19A1"/>
    <w:rsid w:val="00584A17"/>
    <w:rsid w:val="005C5144"/>
    <w:rsid w:val="005F3EC1"/>
    <w:rsid w:val="00612674"/>
    <w:rsid w:val="00615784"/>
    <w:rsid w:val="00640090"/>
    <w:rsid w:val="00647175"/>
    <w:rsid w:val="00662372"/>
    <w:rsid w:val="00680835"/>
    <w:rsid w:val="006D2C60"/>
    <w:rsid w:val="00704FAE"/>
    <w:rsid w:val="00821D10"/>
    <w:rsid w:val="00854ADB"/>
    <w:rsid w:val="008A7DE7"/>
    <w:rsid w:val="0090009B"/>
    <w:rsid w:val="00913FD0"/>
    <w:rsid w:val="009439DD"/>
    <w:rsid w:val="00953CE7"/>
    <w:rsid w:val="0096747C"/>
    <w:rsid w:val="009B3AF2"/>
    <w:rsid w:val="009E32C2"/>
    <w:rsid w:val="009E6124"/>
    <w:rsid w:val="00A033FD"/>
    <w:rsid w:val="00A06A3E"/>
    <w:rsid w:val="00A632DC"/>
    <w:rsid w:val="00A841A5"/>
    <w:rsid w:val="00A9332F"/>
    <w:rsid w:val="00AA1479"/>
    <w:rsid w:val="00AE4802"/>
    <w:rsid w:val="00B73FE0"/>
    <w:rsid w:val="00B74343"/>
    <w:rsid w:val="00B92FB4"/>
    <w:rsid w:val="00C5115D"/>
    <w:rsid w:val="00CE4BEB"/>
    <w:rsid w:val="00D0370B"/>
    <w:rsid w:val="00D22EED"/>
    <w:rsid w:val="00D33D64"/>
    <w:rsid w:val="00D3551F"/>
    <w:rsid w:val="00D41C1F"/>
    <w:rsid w:val="00DC5F8F"/>
    <w:rsid w:val="00E43C67"/>
    <w:rsid w:val="00EC6F3E"/>
    <w:rsid w:val="00EE5B64"/>
    <w:rsid w:val="00F25566"/>
    <w:rsid w:val="00FB4696"/>
    <w:rsid w:val="00FD20A1"/>
    <w:rsid w:val="00FE15F2"/>
    <w:rsid w:val="00FE2336"/>
    <w:rsid w:val="00FE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91F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E4B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175"/>
    <w:pPr>
      <w:tabs>
        <w:tab w:val="center" w:pos="4320"/>
        <w:tab w:val="right" w:pos="8640"/>
      </w:tabs>
    </w:pPr>
  </w:style>
  <w:style w:type="character" w:customStyle="1" w:styleId="HeaderChar">
    <w:name w:val="Header Char"/>
    <w:basedOn w:val="DefaultParagraphFont"/>
    <w:link w:val="Header"/>
    <w:uiPriority w:val="99"/>
    <w:rsid w:val="00647175"/>
  </w:style>
  <w:style w:type="paragraph" w:styleId="Footer">
    <w:name w:val="footer"/>
    <w:basedOn w:val="Normal"/>
    <w:link w:val="FooterChar"/>
    <w:uiPriority w:val="99"/>
    <w:unhideWhenUsed/>
    <w:rsid w:val="00647175"/>
    <w:pPr>
      <w:tabs>
        <w:tab w:val="center" w:pos="4320"/>
        <w:tab w:val="right" w:pos="8640"/>
      </w:tabs>
    </w:pPr>
  </w:style>
  <w:style w:type="character" w:customStyle="1" w:styleId="FooterChar">
    <w:name w:val="Footer Char"/>
    <w:basedOn w:val="DefaultParagraphFont"/>
    <w:link w:val="Footer"/>
    <w:uiPriority w:val="99"/>
    <w:rsid w:val="00647175"/>
  </w:style>
  <w:style w:type="character" w:styleId="Hyperlink">
    <w:name w:val="Hyperlink"/>
    <w:basedOn w:val="DefaultParagraphFont"/>
    <w:uiPriority w:val="99"/>
    <w:unhideWhenUsed/>
    <w:rsid w:val="00647175"/>
    <w:rPr>
      <w:color w:val="0000FF" w:themeColor="hyperlink"/>
      <w:u w:val="single"/>
    </w:rPr>
  </w:style>
  <w:style w:type="character" w:styleId="FollowedHyperlink">
    <w:name w:val="FollowedHyperlink"/>
    <w:basedOn w:val="DefaultParagraphFont"/>
    <w:uiPriority w:val="99"/>
    <w:semiHidden/>
    <w:unhideWhenUsed/>
    <w:rsid w:val="00647175"/>
    <w:rPr>
      <w:color w:val="800080" w:themeColor="followedHyperlink"/>
      <w:u w:val="single"/>
    </w:rPr>
  </w:style>
  <w:style w:type="paragraph" w:styleId="ListParagraph">
    <w:name w:val="List Paragraph"/>
    <w:basedOn w:val="Normal"/>
    <w:uiPriority w:val="34"/>
    <w:qFormat/>
    <w:rsid w:val="000C2D9F"/>
    <w:pPr>
      <w:ind w:left="720"/>
      <w:contextualSpacing/>
    </w:pPr>
  </w:style>
  <w:style w:type="paragraph" w:styleId="FootnoteText">
    <w:name w:val="footnote text"/>
    <w:basedOn w:val="Normal"/>
    <w:link w:val="FootnoteTextChar"/>
    <w:uiPriority w:val="99"/>
    <w:unhideWhenUsed/>
    <w:rsid w:val="00EE5B64"/>
  </w:style>
  <w:style w:type="character" w:customStyle="1" w:styleId="FootnoteTextChar">
    <w:name w:val="Footnote Text Char"/>
    <w:basedOn w:val="DefaultParagraphFont"/>
    <w:link w:val="FootnoteText"/>
    <w:uiPriority w:val="99"/>
    <w:rsid w:val="00EE5B64"/>
  </w:style>
  <w:style w:type="character" w:styleId="FootnoteReference">
    <w:name w:val="footnote reference"/>
    <w:basedOn w:val="DefaultParagraphFont"/>
    <w:uiPriority w:val="99"/>
    <w:unhideWhenUsed/>
    <w:rsid w:val="00EE5B64"/>
    <w:rPr>
      <w:vertAlign w:val="superscript"/>
    </w:rPr>
  </w:style>
  <w:style w:type="character" w:styleId="PageNumber">
    <w:name w:val="page number"/>
    <w:basedOn w:val="DefaultParagraphFont"/>
    <w:uiPriority w:val="99"/>
    <w:semiHidden/>
    <w:unhideWhenUsed/>
    <w:rsid w:val="004610C3"/>
  </w:style>
  <w:style w:type="table" w:styleId="TableGrid">
    <w:name w:val="Table Grid"/>
    <w:basedOn w:val="TableNormal"/>
    <w:uiPriority w:val="59"/>
    <w:rsid w:val="001B0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B0AEF"/>
    <w:rPr>
      <w:b/>
      <w:bCs/>
    </w:rPr>
  </w:style>
  <w:style w:type="character" w:customStyle="1" w:styleId="Heading2Char">
    <w:name w:val="Heading 2 Char"/>
    <w:basedOn w:val="DefaultParagraphFont"/>
    <w:link w:val="Heading2"/>
    <w:uiPriority w:val="9"/>
    <w:semiHidden/>
    <w:rsid w:val="00CE4BE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E4B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175"/>
    <w:pPr>
      <w:tabs>
        <w:tab w:val="center" w:pos="4320"/>
        <w:tab w:val="right" w:pos="8640"/>
      </w:tabs>
    </w:pPr>
  </w:style>
  <w:style w:type="character" w:customStyle="1" w:styleId="HeaderChar">
    <w:name w:val="Header Char"/>
    <w:basedOn w:val="DefaultParagraphFont"/>
    <w:link w:val="Header"/>
    <w:uiPriority w:val="99"/>
    <w:rsid w:val="00647175"/>
  </w:style>
  <w:style w:type="paragraph" w:styleId="Footer">
    <w:name w:val="footer"/>
    <w:basedOn w:val="Normal"/>
    <w:link w:val="FooterChar"/>
    <w:uiPriority w:val="99"/>
    <w:unhideWhenUsed/>
    <w:rsid w:val="00647175"/>
    <w:pPr>
      <w:tabs>
        <w:tab w:val="center" w:pos="4320"/>
        <w:tab w:val="right" w:pos="8640"/>
      </w:tabs>
    </w:pPr>
  </w:style>
  <w:style w:type="character" w:customStyle="1" w:styleId="FooterChar">
    <w:name w:val="Footer Char"/>
    <w:basedOn w:val="DefaultParagraphFont"/>
    <w:link w:val="Footer"/>
    <w:uiPriority w:val="99"/>
    <w:rsid w:val="00647175"/>
  </w:style>
  <w:style w:type="character" w:styleId="Hyperlink">
    <w:name w:val="Hyperlink"/>
    <w:basedOn w:val="DefaultParagraphFont"/>
    <w:uiPriority w:val="99"/>
    <w:unhideWhenUsed/>
    <w:rsid w:val="00647175"/>
    <w:rPr>
      <w:color w:val="0000FF" w:themeColor="hyperlink"/>
      <w:u w:val="single"/>
    </w:rPr>
  </w:style>
  <w:style w:type="character" w:styleId="FollowedHyperlink">
    <w:name w:val="FollowedHyperlink"/>
    <w:basedOn w:val="DefaultParagraphFont"/>
    <w:uiPriority w:val="99"/>
    <w:semiHidden/>
    <w:unhideWhenUsed/>
    <w:rsid w:val="00647175"/>
    <w:rPr>
      <w:color w:val="800080" w:themeColor="followedHyperlink"/>
      <w:u w:val="single"/>
    </w:rPr>
  </w:style>
  <w:style w:type="paragraph" w:styleId="ListParagraph">
    <w:name w:val="List Paragraph"/>
    <w:basedOn w:val="Normal"/>
    <w:uiPriority w:val="34"/>
    <w:qFormat/>
    <w:rsid w:val="000C2D9F"/>
    <w:pPr>
      <w:ind w:left="720"/>
      <w:contextualSpacing/>
    </w:pPr>
  </w:style>
  <w:style w:type="paragraph" w:styleId="FootnoteText">
    <w:name w:val="footnote text"/>
    <w:basedOn w:val="Normal"/>
    <w:link w:val="FootnoteTextChar"/>
    <w:uiPriority w:val="99"/>
    <w:unhideWhenUsed/>
    <w:rsid w:val="00EE5B64"/>
  </w:style>
  <w:style w:type="character" w:customStyle="1" w:styleId="FootnoteTextChar">
    <w:name w:val="Footnote Text Char"/>
    <w:basedOn w:val="DefaultParagraphFont"/>
    <w:link w:val="FootnoteText"/>
    <w:uiPriority w:val="99"/>
    <w:rsid w:val="00EE5B64"/>
  </w:style>
  <w:style w:type="character" w:styleId="FootnoteReference">
    <w:name w:val="footnote reference"/>
    <w:basedOn w:val="DefaultParagraphFont"/>
    <w:uiPriority w:val="99"/>
    <w:unhideWhenUsed/>
    <w:rsid w:val="00EE5B64"/>
    <w:rPr>
      <w:vertAlign w:val="superscript"/>
    </w:rPr>
  </w:style>
  <w:style w:type="character" w:styleId="PageNumber">
    <w:name w:val="page number"/>
    <w:basedOn w:val="DefaultParagraphFont"/>
    <w:uiPriority w:val="99"/>
    <w:semiHidden/>
    <w:unhideWhenUsed/>
    <w:rsid w:val="004610C3"/>
  </w:style>
  <w:style w:type="table" w:styleId="TableGrid">
    <w:name w:val="Table Grid"/>
    <w:basedOn w:val="TableNormal"/>
    <w:uiPriority w:val="59"/>
    <w:rsid w:val="001B0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B0AEF"/>
    <w:rPr>
      <w:b/>
      <w:bCs/>
    </w:rPr>
  </w:style>
  <w:style w:type="character" w:customStyle="1" w:styleId="Heading2Char">
    <w:name w:val="Heading 2 Char"/>
    <w:basedOn w:val="DefaultParagraphFont"/>
    <w:link w:val="Heading2"/>
    <w:uiPriority w:val="9"/>
    <w:semiHidden/>
    <w:rsid w:val="00CE4BE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8887">
      <w:bodyDiv w:val="1"/>
      <w:marLeft w:val="0"/>
      <w:marRight w:val="0"/>
      <w:marTop w:val="0"/>
      <w:marBottom w:val="0"/>
      <w:divBdr>
        <w:top w:val="none" w:sz="0" w:space="0" w:color="auto"/>
        <w:left w:val="none" w:sz="0" w:space="0" w:color="auto"/>
        <w:bottom w:val="none" w:sz="0" w:space="0" w:color="auto"/>
        <w:right w:val="none" w:sz="0" w:space="0" w:color="auto"/>
      </w:divBdr>
    </w:div>
    <w:div w:id="182481575">
      <w:bodyDiv w:val="1"/>
      <w:marLeft w:val="0"/>
      <w:marRight w:val="0"/>
      <w:marTop w:val="0"/>
      <w:marBottom w:val="0"/>
      <w:divBdr>
        <w:top w:val="none" w:sz="0" w:space="0" w:color="auto"/>
        <w:left w:val="none" w:sz="0" w:space="0" w:color="auto"/>
        <w:bottom w:val="none" w:sz="0" w:space="0" w:color="auto"/>
        <w:right w:val="none" w:sz="0" w:space="0" w:color="auto"/>
      </w:divBdr>
    </w:div>
    <w:div w:id="386563820">
      <w:bodyDiv w:val="1"/>
      <w:marLeft w:val="0"/>
      <w:marRight w:val="0"/>
      <w:marTop w:val="0"/>
      <w:marBottom w:val="0"/>
      <w:divBdr>
        <w:top w:val="none" w:sz="0" w:space="0" w:color="auto"/>
        <w:left w:val="none" w:sz="0" w:space="0" w:color="auto"/>
        <w:bottom w:val="none" w:sz="0" w:space="0" w:color="auto"/>
        <w:right w:val="none" w:sz="0" w:space="0" w:color="auto"/>
      </w:divBdr>
    </w:div>
    <w:div w:id="413360432">
      <w:bodyDiv w:val="1"/>
      <w:marLeft w:val="0"/>
      <w:marRight w:val="0"/>
      <w:marTop w:val="0"/>
      <w:marBottom w:val="0"/>
      <w:divBdr>
        <w:top w:val="none" w:sz="0" w:space="0" w:color="auto"/>
        <w:left w:val="none" w:sz="0" w:space="0" w:color="auto"/>
        <w:bottom w:val="none" w:sz="0" w:space="0" w:color="auto"/>
        <w:right w:val="none" w:sz="0" w:space="0" w:color="auto"/>
      </w:divBdr>
    </w:div>
    <w:div w:id="472258787">
      <w:bodyDiv w:val="1"/>
      <w:marLeft w:val="0"/>
      <w:marRight w:val="0"/>
      <w:marTop w:val="0"/>
      <w:marBottom w:val="0"/>
      <w:divBdr>
        <w:top w:val="none" w:sz="0" w:space="0" w:color="auto"/>
        <w:left w:val="none" w:sz="0" w:space="0" w:color="auto"/>
        <w:bottom w:val="none" w:sz="0" w:space="0" w:color="auto"/>
        <w:right w:val="none" w:sz="0" w:space="0" w:color="auto"/>
      </w:divBdr>
    </w:div>
    <w:div w:id="648830250">
      <w:bodyDiv w:val="1"/>
      <w:marLeft w:val="0"/>
      <w:marRight w:val="0"/>
      <w:marTop w:val="0"/>
      <w:marBottom w:val="0"/>
      <w:divBdr>
        <w:top w:val="none" w:sz="0" w:space="0" w:color="auto"/>
        <w:left w:val="none" w:sz="0" w:space="0" w:color="auto"/>
        <w:bottom w:val="none" w:sz="0" w:space="0" w:color="auto"/>
        <w:right w:val="none" w:sz="0" w:space="0" w:color="auto"/>
      </w:divBdr>
    </w:div>
    <w:div w:id="928663634">
      <w:bodyDiv w:val="1"/>
      <w:marLeft w:val="0"/>
      <w:marRight w:val="0"/>
      <w:marTop w:val="0"/>
      <w:marBottom w:val="0"/>
      <w:divBdr>
        <w:top w:val="none" w:sz="0" w:space="0" w:color="auto"/>
        <w:left w:val="none" w:sz="0" w:space="0" w:color="auto"/>
        <w:bottom w:val="none" w:sz="0" w:space="0" w:color="auto"/>
        <w:right w:val="none" w:sz="0" w:space="0" w:color="auto"/>
      </w:divBdr>
    </w:div>
    <w:div w:id="1063529726">
      <w:bodyDiv w:val="1"/>
      <w:marLeft w:val="0"/>
      <w:marRight w:val="0"/>
      <w:marTop w:val="0"/>
      <w:marBottom w:val="0"/>
      <w:divBdr>
        <w:top w:val="none" w:sz="0" w:space="0" w:color="auto"/>
        <w:left w:val="none" w:sz="0" w:space="0" w:color="auto"/>
        <w:bottom w:val="none" w:sz="0" w:space="0" w:color="auto"/>
        <w:right w:val="none" w:sz="0" w:space="0" w:color="auto"/>
      </w:divBdr>
    </w:div>
    <w:div w:id="1147011305">
      <w:bodyDiv w:val="1"/>
      <w:marLeft w:val="0"/>
      <w:marRight w:val="0"/>
      <w:marTop w:val="0"/>
      <w:marBottom w:val="0"/>
      <w:divBdr>
        <w:top w:val="none" w:sz="0" w:space="0" w:color="auto"/>
        <w:left w:val="none" w:sz="0" w:space="0" w:color="auto"/>
        <w:bottom w:val="none" w:sz="0" w:space="0" w:color="auto"/>
        <w:right w:val="none" w:sz="0" w:space="0" w:color="auto"/>
      </w:divBdr>
    </w:div>
    <w:div w:id="1682046981">
      <w:bodyDiv w:val="1"/>
      <w:marLeft w:val="0"/>
      <w:marRight w:val="0"/>
      <w:marTop w:val="0"/>
      <w:marBottom w:val="0"/>
      <w:divBdr>
        <w:top w:val="none" w:sz="0" w:space="0" w:color="auto"/>
        <w:left w:val="none" w:sz="0" w:space="0" w:color="auto"/>
        <w:bottom w:val="none" w:sz="0" w:space="0" w:color="auto"/>
        <w:right w:val="none" w:sz="0" w:space="0" w:color="auto"/>
      </w:divBdr>
    </w:div>
    <w:div w:id="1763797465">
      <w:bodyDiv w:val="1"/>
      <w:marLeft w:val="0"/>
      <w:marRight w:val="0"/>
      <w:marTop w:val="0"/>
      <w:marBottom w:val="0"/>
      <w:divBdr>
        <w:top w:val="none" w:sz="0" w:space="0" w:color="auto"/>
        <w:left w:val="none" w:sz="0" w:space="0" w:color="auto"/>
        <w:bottom w:val="none" w:sz="0" w:space="0" w:color="auto"/>
        <w:right w:val="none" w:sz="0" w:space="0" w:color="auto"/>
      </w:divBdr>
    </w:div>
    <w:div w:id="1842045798">
      <w:bodyDiv w:val="1"/>
      <w:marLeft w:val="0"/>
      <w:marRight w:val="0"/>
      <w:marTop w:val="0"/>
      <w:marBottom w:val="0"/>
      <w:divBdr>
        <w:top w:val="none" w:sz="0" w:space="0" w:color="auto"/>
        <w:left w:val="none" w:sz="0" w:space="0" w:color="auto"/>
        <w:bottom w:val="none" w:sz="0" w:space="0" w:color="auto"/>
        <w:right w:val="none" w:sz="0" w:space="0" w:color="auto"/>
      </w:divBdr>
    </w:div>
    <w:div w:id="20623185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unselling.students.yorku.ca/" TargetMode="External"/><Relationship Id="rId12" Type="http://schemas.openxmlformats.org/officeDocument/2006/relationships/hyperlink" Target="https://accessibility.students.yorku.ca/" TargetMode="External"/><Relationship Id="rId13" Type="http://schemas.openxmlformats.org/officeDocument/2006/relationships/hyperlink" Target="http://calendars.registrar.yorku.ca/2010-2011/academic/index.htm" TargetMode="External"/><Relationship Id="rId14" Type="http://schemas.openxmlformats.org/officeDocument/2006/relationships/hyperlink" Target="https://secretariat-policies.info.yorku.ca/" TargetMode="External"/><Relationship Id="rId15" Type="http://schemas.openxmlformats.org/officeDocument/2006/relationships/hyperlink" Target="https://secretariat.info.yorku.ca/files/CourseInformationForStudentsAugust2012-.pdf"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ecretariat-policies.info.yorku.ca/policies/academic-honesty-senate-policy-on/" TargetMode="External"/><Relationship Id="rId9" Type="http://schemas.openxmlformats.org/officeDocument/2006/relationships/hyperlink" Target="https://writing-centre.writ.laps.yorku.ca/" TargetMode="External"/><Relationship Id="rId10" Type="http://schemas.openxmlformats.org/officeDocument/2006/relationships/hyperlink" Target="mailto:lapswrit@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2384</TotalTime>
  <Pages>9</Pages>
  <Words>2643</Words>
  <Characters>15067</Characters>
  <Application>Microsoft Macintosh Word</Application>
  <DocSecurity>0</DocSecurity>
  <Lines>125</Lines>
  <Paragraphs>35</Paragraphs>
  <ScaleCrop>false</ScaleCrop>
  <Company/>
  <LinksUpToDate>false</LinksUpToDate>
  <CharactersWithSpaces>17675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Dunleavy Matthew</dc:creator>
  <cp:keywords/>
  <dc:description/>
  <cp:lastModifiedBy>Dunleavy Matthew</cp:lastModifiedBy>
  <cp:revision>45</cp:revision>
  <dcterms:created xsi:type="dcterms:W3CDTF">2020-08-25T18:07:00Z</dcterms:created>
  <dcterms:modified xsi:type="dcterms:W3CDTF">2021-01-19T19:51:00Z</dcterms:modified>
</cp:coreProperties>
</file>